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0D4" w:rsidRDefault="002F10D4"/>
    <w:p w:rsidR="002F10D4" w:rsidRDefault="002F10D4"/>
    <w:p w:rsidR="002F10D4" w:rsidRDefault="002F10D4"/>
    <w:p w:rsidR="002F10D4" w:rsidRDefault="002F10D4"/>
    <w:p w:rsidR="002F10D4" w:rsidRDefault="002F10D4"/>
    <w:p w:rsidR="002F10D4" w:rsidRDefault="002F10D4"/>
    <w:p w:rsidR="002F10D4" w:rsidRDefault="002F10D4"/>
    <w:p w:rsidR="002F10D4" w:rsidRDefault="002F10D4"/>
    <w:p w:rsidR="002F10D4" w:rsidRDefault="002F10D4">
      <w:pPr>
        <w:pStyle w:val="Heading1"/>
      </w:pPr>
    </w:p>
    <w:p w:rsidR="002F10D4" w:rsidRDefault="002F10D4">
      <w:pPr>
        <w:pStyle w:val="Heading1"/>
      </w:pPr>
    </w:p>
    <w:p w:rsidR="002F10D4" w:rsidRDefault="002F10D4">
      <w:pPr>
        <w:pStyle w:val="Heading1"/>
      </w:pPr>
    </w:p>
    <w:p w:rsidR="002F10D4" w:rsidRDefault="002F10D4">
      <w:pPr>
        <w:pStyle w:val="Heading1"/>
      </w:pPr>
      <w:r>
        <w:t>Course Brochure</w:t>
      </w:r>
    </w:p>
    <w:p w:rsidR="002F10D4" w:rsidRDefault="008C74B0">
      <w:pPr>
        <w:pStyle w:val="Heading1"/>
      </w:pPr>
      <w:r>
        <w:rPr>
          <w:noProof/>
          <w:sz w:val="20"/>
          <w:lang w:val="en-IN" w:eastAsia="en-IN"/>
        </w:rPr>
        <mc:AlternateContent>
          <mc:Choice Requires="wps">
            <w:drawing>
              <wp:anchor distT="0" distB="0" distL="114300" distR="114300" simplePos="0" relativeHeight="251657728" behindDoc="1" locked="0" layoutInCell="1" allowOverlap="1">
                <wp:simplePos x="0" y="0"/>
                <wp:positionH relativeFrom="column">
                  <wp:posOffset>342900</wp:posOffset>
                </wp:positionH>
                <wp:positionV relativeFrom="paragraph">
                  <wp:posOffset>60960</wp:posOffset>
                </wp:positionV>
                <wp:extent cx="2343150" cy="457200"/>
                <wp:effectExtent l="9525" t="13335" r="9525" b="571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4572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1854B" id="Rectangle 2" o:spid="_x0000_s1026" style="position:absolute;margin-left:27pt;margin-top:4.8pt;width:184.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" fillcolor="silver"/>
            </w:pict>
          </mc:Fallback>
        </mc:AlternateContent>
      </w:r>
    </w:p>
    <w:p w:rsidR="002F10D4" w:rsidRDefault="002F10D4">
      <w:pPr>
        <w:pStyle w:val="Heading1"/>
      </w:pPr>
      <w:r>
        <w:t xml:space="preserve">  Six Sigma – </w:t>
      </w:r>
      <w:r w:rsidR="001A4A6C">
        <w:t>Green Belt (GB) training workshop</w:t>
      </w:r>
    </w:p>
    <w:p w:rsidR="002F10D4" w:rsidRDefault="002F10D4">
      <w:pPr>
        <w:jc w:val="center"/>
        <w:rPr>
          <w:sz w:val="36"/>
        </w:rPr>
      </w:pPr>
    </w:p>
    <w:p w:rsidR="002F10D4" w:rsidRDefault="002F10D4">
      <w:pPr>
        <w:jc w:val="center"/>
        <w:rPr>
          <w:sz w:val="36"/>
        </w:rPr>
      </w:pPr>
    </w:p>
    <w:p w:rsidR="002F10D4" w:rsidRDefault="002F10D4">
      <w:pPr>
        <w:rPr>
          <w:sz w:val="36"/>
        </w:rPr>
      </w:pPr>
    </w:p>
    <w:p w:rsidR="002F10D4" w:rsidRDefault="001A4A6C">
      <w:pPr>
        <w:pStyle w:val="Heading1"/>
      </w:pPr>
      <w:r>
        <w:lastRenderedPageBreak/>
        <w:t>Total Number of Modules: 2</w:t>
      </w:r>
    </w:p>
    <w:p w:rsidR="002F10D4" w:rsidRDefault="002F10D4">
      <w:pPr>
        <w:jc w:val="center"/>
        <w:rPr>
          <w:sz w:val="36"/>
        </w:rPr>
      </w:pPr>
      <w:r>
        <w:rPr>
          <w:sz w:val="36"/>
        </w:rPr>
        <w:t>Total Number of Days o</w:t>
      </w:r>
      <w:r w:rsidR="006E4EF8">
        <w:rPr>
          <w:sz w:val="36"/>
        </w:rPr>
        <w:t xml:space="preserve">f training and Certification: </w:t>
      </w:r>
      <w:r w:rsidR="004239E2">
        <w:rPr>
          <w:sz w:val="36"/>
        </w:rPr>
        <w:t>7</w:t>
      </w:r>
    </w:p>
    <w:p w:rsidR="002F10D4" w:rsidRDefault="006E4EF8">
      <w:pPr>
        <w:jc w:val="center"/>
        <w:rPr>
          <w:sz w:val="36"/>
        </w:rPr>
      </w:pPr>
      <w:r>
        <w:rPr>
          <w:sz w:val="36"/>
        </w:rPr>
        <w:t>Total Duration: 3</w:t>
      </w:r>
      <w:r w:rsidR="001A4A6C">
        <w:rPr>
          <w:sz w:val="36"/>
        </w:rPr>
        <w:t xml:space="preserve"> months</w:t>
      </w:r>
      <w:r w:rsidR="00176587">
        <w:rPr>
          <w:sz w:val="36"/>
        </w:rPr>
        <w:t xml:space="preserve"> (Feb – April 2015)</w:t>
      </w:r>
    </w:p>
    <w:p w:rsidR="002F10D4" w:rsidRDefault="002F10D4">
      <w:pPr>
        <w:jc w:val="center"/>
        <w:rPr>
          <w:sz w:val="36"/>
        </w:rPr>
      </w:pPr>
    </w:p>
    <w:p w:rsidR="002F10D4" w:rsidRDefault="002F10D4">
      <w:pPr>
        <w:jc w:val="center"/>
        <w:rPr>
          <w:sz w:val="36"/>
        </w:rPr>
      </w:pPr>
    </w:p>
    <w:p w:rsidR="002F10D4" w:rsidRDefault="002F10D4">
      <w:pPr>
        <w:jc w:val="center"/>
        <w:rPr>
          <w:sz w:val="36"/>
        </w:rPr>
      </w:pPr>
    </w:p>
    <w:p w:rsidR="002F10D4" w:rsidRDefault="002F10D4">
      <w:pPr>
        <w:jc w:val="center"/>
        <w:rPr>
          <w:sz w:val="36"/>
        </w:rPr>
      </w:pPr>
    </w:p>
    <w:p w:rsidR="002F10D4" w:rsidRDefault="002F10D4">
      <w:pPr>
        <w:jc w:val="center"/>
        <w:rPr>
          <w:sz w:val="36"/>
        </w:rPr>
      </w:pPr>
    </w:p>
    <w:p w:rsidR="002F10D4" w:rsidRDefault="002F10D4">
      <w:pPr>
        <w:jc w:val="center"/>
        <w:rPr>
          <w:sz w:val="36"/>
        </w:rPr>
      </w:pPr>
    </w:p>
    <w:p w:rsidR="002F10D4" w:rsidRDefault="002F10D4">
      <w:pPr>
        <w:jc w:val="center"/>
        <w:rPr>
          <w:sz w:val="36"/>
        </w:rPr>
      </w:pPr>
    </w:p>
    <w:p w:rsidR="002F10D4" w:rsidRDefault="002F10D4">
      <w:pPr>
        <w:jc w:val="center"/>
        <w:rPr>
          <w:sz w:val="36"/>
        </w:rPr>
      </w:pPr>
    </w:p>
    <w:p w:rsidR="002F10D4" w:rsidRDefault="002F10D4">
      <w:pPr>
        <w:jc w:val="center"/>
        <w:rPr>
          <w:sz w:val="36"/>
        </w:rPr>
      </w:pPr>
    </w:p>
    <w:p w:rsidR="002F10D4" w:rsidRDefault="002F10D4">
      <w:pPr>
        <w:jc w:val="center"/>
        <w:rPr>
          <w:sz w:val="36"/>
        </w:rPr>
      </w:pPr>
    </w:p>
    <w:p w:rsidR="002F10D4" w:rsidRDefault="002F10D4">
      <w:pPr>
        <w:jc w:val="center"/>
        <w:rPr>
          <w:sz w:val="36"/>
        </w:rPr>
      </w:pPr>
    </w:p>
    <w:p w:rsidR="002F10D4" w:rsidRDefault="002F10D4">
      <w:pPr>
        <w:jc w:val="center"/>
        <w:rPr>
          <w:sz w:val="36"/>
        </w:rPr>
      </w:pPr>
    </w:p>
    <w:p w:rsidR="002F10D4" w:rsidRDefault="002F10D4">
      <w:pPr>
        <w:jc w:val="center"/>
        <w:rPr>
          <w:sz w:val="36"/>
        </w:rPr>
      </w:pPr>
    </w:p>
    <w:p w:rsidR="002F10D4" w:rsidRDefault="002F10D4">
      <w:pPr>
        <w:pStyle w:val="BodyText"/>
        <w:rPr>
          <w:sz w:val="36"/>
        </w:rPr>
      </w:pPr>
    </w:p>
    <w:p w:rsidR="002F10D4" w:rsidRDefault="002F10D4">
      <w:pPr>
        <w:pStyle w:val="BodyText"/>
        <w:rPr>
          <w:sz w:val="36"/>
        </w:rPr>
      </w:pPr>
    </w:p>
    <w:p w:rsidR="002F10D4" w:rsidRDefault="002F10D4">
      <w:pPr>
        <w:pStyle w:val="BodyText"/>
        <w:rPr>
          <w:sz w:val="36"/>
        </w:rPr>
      </w:pPr>
    </w:p>
    <w:p w:rsidR="002F10D4" w:rsidRDefault="002F10D4">
      <w:pPr>
        <w:pStyle w:val="BodyText"/>
        <w:jc w:val="center"/>
        <w:rPr>
          <w:b/>
          <w:bCs/>
          <w:i/>
          <w:iCs/>
          <w:u w:val="single"/>
        </w:rPr>
      </w:pPr>
      <w:r>
        <w:rPr>
          <w:b/>
          <w:bCs/>
          <w:i/>
          <w:iCs/>
          <w:u w:val="single"/>
        </w:rPr>
        <w:t>Brochure Contents</w:t>
      </w:r>
    </w:p>
    <w:p w:rsidR="002F10D4" w:rsidRDefault="002F10D4">
      <w:pPr>
        <w:pStyle w:val="BodyText"/>
        <w:jc w:val="cente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BF" w:firstRow="1" w:lastRow="0" w:firstColumn="1" w:lastColumn="0" w:noHBand="0" w:noVBand="0"/>
      </w:tblPr>
      <w:tblGrid>
        <w:gridCol w:w="1368"/>
        <w:gridCol w:w="4315"/>
        <w:gridCol w:w="2842"/>
      </w:tblGrid>
      <w:tr w:rsidR="002F10D4">
        <w:tc>
          <w:tcPr>
            <w:tcW w:w="1368" w:type="dxa"/>
          </w:tcPr>
          <w:p w:rsidR="002F10D4" w:rsidRDefault="002F10D4">
            <w:pPr>
              <w:pStyle w:val="BodyText"/>
              <w:rPr>
                <w:caps/>
              </w:rPr>
            </w:pPr>
            <w:r>
              <w:rPr>
                <w:caps/>
              </w:rPr>
              <w:t>S.No</w:t>
            </w:r>
          </w:p>
        </w:tc>
        <w:tc>
          <w:tcPr>
            <w:tcW w:w="4315" w:type="dxa"/>
          </w:tcPr>
          <w:p w:rsidR="002F10D4" w:rsidRDefault="002F10D4">
            <w:pPr>
              <w:pStyle w:val="BodyText"/>
              <w:rPr>
                <w:caps/>
              </w:rPr>
            </w:pPr>
            <w:r>
              <w:rPr>
                <w:caps/>
              </w:rPr>
              <w:t>Topic description</w:t>
            </w:r>
          </w:p>
        </w:tc>
        <w:tc>
          <w:tcPr>
            <w:tcW w:w="2842" w:type="dxa"/>
          </w:tcPr>
          <w:p w:rsidR="002F10D4" w:rsidRDefault="002F10D4">
            <w:pPr>
              <w:pStyle w:val="BodyText"/>
              <w:rPr>
                <w:caps/>
              </w:rPr>
            </w:pPr>
            <w:r>
              <w:rPr>
                <w:caps/>
              </w:rPr>
              <w:t>Page numbers</w:t>
            </w:r>
          </w:p>
        </w:tc>
      </w:tr>
      <w:tr w:rsidR="002F10D4">
        <w:tc>
          <w:tcPr>
            <w:tcW w:w="1368" w:type="dxa"/>
          </w:tcPr>
          <w:p w:rsidR="002F10D4" w:rsidRDefault="002F10D4">
            <w:pPr>
              <w:pStyle w:val="BodyText"/>
            </w:pPr>
            <w:r>
              <w:t>1</w:t>
            </w:r>
          </w:p>
        </w:tc>
        <w:tc>
          <w:tcPr>
            <w:tcW w:w="4315" w:type="dxa"/>
          </w:tcPr>
          <w:p w:rsidR="002F10D4" w:rsidRDefault="006E4EF8">
            <w:pPr>
              <w:pStyle w:val="BodyText"/>
            </w:pPr>
            <w:r>
              <w:t>Unique features of the Six sigma GB certification program</w:t>
            </w:r>
          </w:p>
        </w:tc>
        <w:tc>
          <w:tcPr>
            <w:tcW w:w="2842" w:type="dxa"/>
          </w:tcPr>
          <w:p w:rsidR="002F10D4" w:rsidRDefault="002F10D4">
            <w:pPr>
              <w:pStyle w:val="BodyText"/>
            </w:pPr>
            <w:r>
              <w:t>3</w:t>
            </w:r>
          </w:p>
        </w:tc>
      </w:tr>
      <w:tr w:rsidR="002F10D4">
        <w:tc>
          <w:tcPr>
            <w:tcW w:w="1368" w:type="dxa"/>
          </w:tcPr>
          <w:p w:rsidR="002F10D4" w:rsidRDefault="002F10D4">
            <w:pPr>
              <w:pStyle w:val="BodyText"/>
            </w:pPr>
            <w:r>
              <w:t>2</w:t>
            </w:r>
          </w:p>
        </w:tc>
        <w:tc>
          <w:tcPr>
            <w:tcW w:w="4315" w:type="dxa"/>
          </w:tcPr>
          <w:p w:rsidR="002F10D4" w:rsidRDefault="001A4A6C">
            <w:pPr>
              <w:pStyle w:val="BodyText"/>
            </w:pPr>
            <w:r>
              <w:t>Benefits of the GB certification progr</w:t>
            </w:r>
            <w:smartTag w:uri="urn:schemas-microsoft-com:office:smarttags" w:element="PersonName">
              <w:r>
                <w:t>am</w:t>
              </w:r>
            </w:smartTag>
            <w:r>
              <w:t xml:space="preserve"> and Who should attend</w:t>
            </w:r>
          </w:p>
        </w:tc>
        <w:tc>
          <w:tcPr>
            <w:tcW w:w="2842" w:type="dxa"/>
          </w:tcPr>
          <w:p w:rsidR="002F10D4" w:rsidRDefault="002F10D4">
            <w:pPr>
              <w:pStyle w:val="BodyText"/>
            </w:pPr>
            <w:r>
              <w:t>4</w:t>
            </w:r>
          </w:p>
        </w:tc>
      </w:tr>
      <w:tr w:rsidR="002F10D4">
        <w:tc>
          <w:tcPr>
            <w:tcW w:w="1368" w:type="dxa"/>
          </w:tcPr>
          <w:p w:rsidR="002F10D4" w:rsidRDefault="002F10D4">
            <w:pPr>
              <w:pStyle w:val="BodyText"/>
            </w:pPr>
            <w:r>
              <w:t>3</w:t>
            </w:r>
          </w:p>
        </w:tc>
        <w:tc>
          <w:tcPr>
            <w:tcW w:w="4315" w:type="dxa"/>
          </w:tcPr>
          <w:p w:rsidR="002F10D4" w:rsidRDefault="001A4A6C">
            <w:pPr>
              <w:pStyle w:val="BodyText"/>
            </w:pPr>
            <w:r>
              <w:t>Six Sigma GB</w:t>
            </w:r>
            <w:r w:rsidR="002F10D4">
              <w:t xml:space="preserve"> module details</w:t>
            </w:r>
          </w:p>
        </w:tc>
        <w:tc>
          <w:tcPr>
            <w:tcW w:w="2842" w:type="dxa"/>
          </w:tcPr>
          <w:p w:rsidR="002F10D4" w:rsidRDefault="002F10D4">
            <w:pPr>
              <w:pStyle w:val="BodyText"/>
            </w:pPr>
            <w:r>
              <w:t>5</w:t>
            </w:r>
            <w:r w:rsidR="00D64A38">
              <w:t>-</w:t>
            </w:r>
            <w:r w:rsidR="006E4EF8">
              <w:t>6</w:t>
            </w:r>
          </w:p>
        </w:tc>
      </w:tr>
      <w:tr w:rsidR="002F10D4">
        <w:tc>
          <w:tcPr>
            <w:tcW w:w="1368" w:type="dxa"/>
          </w:tcPr>
          <w:p w:rsidR="002F10D4" w:rsidRDefault="002F10D4">
            <w:pPr>
              <w:pStyle w:val="BodyText"/>
            </w:pPr>
            <w:r>
              <w:t>4</w:t>
            </w:r>
          </w:p>
        </w:tc>
        <w:tc>
          <w:tcPr>
            <w:tcW w:w="4315" w:type="dxa"/>
          </w:tcPr>
          <w:p w:rsidR="002F10D4" w:rsidRPr="00D64A38" w:rsidRDefault="006E4EF8">
            <w:pPr>
              <w:pStyle w:val="BodyText"/>
              <w:rPr>
                <w:lang w:val="fr-FR"/>
              </w:rPr>
            </w:pPr>
            <w:r>
              <w:rPr>
                <w:lang w:val="fr-FR"/>
              </w:rPr>
              <w:t>Summary of Process Improvement tools taught in the GB module</w:t>
            </w:r>
          </w:p>
        </w:tc>
        <w:tc>
          <w:tcPr>
            <w:tcW w:w="2842" w:type="dxa"/>
          </w:tcPr>
          <w:p w:rsidR="002F10D4" w:rsidRDefault="006E4EF8">
            <w:pPr>
              <w:pStyle w:val="BodyText"/>
            </w:pPr>
            <w:r>
              <w:t>7</w:t>
            </w:r>
          </w:p>
        </w:tc>
      </w:tr>
      <w:tr w:rsidR="002F10D4">
        <w:tc>
          <w:tcPr>
            <w:tcW w:w="1368" w:type="dxa"/>
          </w:tcPr>
          <w:p w:rsidR="002F10D4" w:rsidRDefault="002F10D4">
            <w:pPr>
              <w:pStyle w:val="BodyText"/>
            </w:pPr>
            <w:r>
              <w:t>6</w:t>
            </w:r>
          </w:p>
        </w:tc>
        <w:tc>
          <w:tcPr>
            <w:tcW w:w="4315" w:type="dxa"/>
          </w:tcPr>
          <w:p w:rsidR="002F10D4" w:rsidRDefault="006E4EF8">
            <w:pPr>
              <w:pStyle w:val="BodyText"/>
            </w:pPr>
            <w:r>
              <w:t>Certification criteria</w:t>
            </w:r>
          </w:p>
        </w:tc>
        <w:tc>
          <w:tcPr>
            <w:tcW w:w="2842" w:type="dxa"/>
          </w:tcPr>
          <w:p w:rsidR="002F10D4" w:rsidRDefault="006E4EF8">
            <w:pPr>
              <w:pStyle w:val="BodyText"/>
            </w:pPr>
            <w:r>
              <w:t>8</w:t>
            </w:r>
          </w:p>
        </w:tc>
      </w:tr>
      <w:tr w:rsidR="006E4EF8">
        <w:tc>
          <w:tcPr>
            <w:tcW w:w="1368" w:type="dxa"/>
          </w:tcPr>
          <w:p w:rsidR="006E4EF8" w:rsidRDefault="006E4EF8">
            <w:pPr>
              <w:pStyle w:val="BodyText"/>
            </w:pPr>
            <w:r>
              <w:t>7</w:t>
            </w:r>
          </w:p>
        </w:tc>
        <w:tc>
          <w:tcPr>
            <w:tcW w:w="4315" w:type="dxa"/>
          </w:tcPr>
          <w:p w:rsidR="006E4EF8" w:rsidRDefault="006E4EF8">
            <w:pPr>
              <w:pStyle w:val="BodyText"/>
            </w:pPr>
            <w:r>
              <w:t>Program Schedule</w:t>
            </w:r>
          </w:p>
        </w:tc>
        <w:tc>
          <w:tcPr>
            <w:tcW w:w="2842" w:type="dxa"/>
          </w:tcPr>
          <w:p w:rsidR="006E4EF8" w:rsidRDefault="006E4EF8">
            <w:pPr>
              <w:pStyle w:val="BodyText"/>
            </w:pPr>
            <w:r>
              <w:t>9</w:t>
            </w:r>
          </w:p>
        </w:tc>
      </w:tr>
    </w:tbl>
    <w:p w:rsidR="002F10D4" w:rsidRDefault="002F10D4">
      <w:pPr>
        <w:pStyle w:val="BodyText"/>
      </w:pPr>
    </w:p>
    <w:p w:rsidR="002F10D4" w:rsidRDefault="002F10D4">
      <w:pPr>
        <w:pStyle w:val="BodyText"/>
      </w:pPr>
    </w:p>
    <w:p w:rsidR="002F10D4" w:rsidRDefault="002F10D4">
      <w:pPr>
        <w:pStyle w:val="BodyText"/>
      </w:pPr>
    </w:p>
    <w:p w:rsidR="002F10D4" w:rsidRDefault="002F10D4">
      <w:pPr>
        <w:pStyle w:val="BodyText"/>
      </w:pPr>
    </w:p>
    <w:p w:rsidR="002F10D4" w:rsidRDefault="002F10D4">
      <w:pPr>
        <w:pStyle w:val="BodyText"/>
      </w:pPr>
      <w:bookmarkStart w:id="0" w:name="_GoBack"/>
      <w:bookmarkEnd w:id="0"/>
    </w:p>
    <w:p w:rsidR="002F10D4" w:rsidRDefault="002F10D4">
      <w:pPr>
        <w:pStyle w:val="BodyText"/>
      </w:pPr>
    </w:p>
    <w:p w:rsidR="002F10D4" w:rsidRDefault="002F10D4">
      <w:pPr>
        <w:pStyle w:val="BodyText"/>
      </w:pPr>
    </w:p>
    <w:p w:rsidR="002F10D4" w:rsidRDefault="002F10D4">
      <w:pPr>
        <w:pStyle w:val="BodyText"/>
      </w:pPr>
    </w:p>
    <w:p w:rsidR="002F10D4" w:rsidRDefault="002F10D4">
      <w:pPr>
        <w:pStyle w:val="BodyText"/>
      </w:pPr>
    </w:p>
    <w:p w:rsidR="002F10D4" w:rsidRDefault="002F10D4">
      <w:pPr>
        <w:pStyle w:val="BodyText"/>
      </w:pPr>
    </w:p>
    <w:p w:rsidR="002F10D4" w:rsidRDefault="002F10D4">
      <w:pPr>
        <w:pStyle w:val="BodyText"/>
      </w:pPr>
    </w:p>
    <w:p w:rsidR="002F10D4" w:rsidRDefault="002F10D4">
      <w:pPr>
        <w:pStyle w:val="BodyText"/>
      </w:pPr>
    </w:p>
    <w:p w:rsidR="002F10D4" w:rsidRDefault="002F10D4">
      <w:pPr>
        <w:pStyle w:val="BodyText"/>
      </w:pPr>
    </w:p>
    <w:p w:rsidR="002F10D4" w:rsidRDefault="002F10D4">
      <w:pPr>
        <w:pStyle w:val="BodyText"/>
      </w:pPr>
    </w:p>
    <w:p w:rsidR="002F10D4" w:rsidRDefault="002F10D4">
      <w:pPr>
        <w:pStyle w:val="BodyText"/>
      </w:pPr>
    </w:p>
    <w:p w:rsidR="002F10D4" w:rsidRDefault="002F10D4">
      <w:pPr>
        <w:pStyle w:val="BodyText"/>
      </w:pPr>
    </w:p>
    <w:p w:rsidR="002F10D4" w:rsidRDefault="002F10D4">
      <w:pPr>
        <w:pStyle w:val="BodyText"/>
      </w:pPr>
    </w:p>
    <w:p w:rsidR="002F10D4" w:rsidRDefault="002F10D4">
      <w:pPr>
        <w:pStyle w:val="BodyText"/>
      </w:pPr>
    </w:p>
    <w:p w:rsidR="002F10D4" w:rsidRDefault="002F10D4">
      <w:pPr>
        <w:pStyle w:val="BodyText"/>
      </w:pPr>
    </w:p>
    <w:p w:rsidR="002F10D4" w:rsidRDefault="002F10D4">
      <w:pPr>
        <w:pStyle w:val="BodyText"/>
      </w:pPr>
    </w:p>
    <w:p w:rsidR="002F10D4" w:rsidRDefault="002F10D4">
      <w:pPr>
        <w:pStyle w:val="BodyText"/>
      </w:pPr>
    </w:p>
    <w:p w:rsidR="002F10D4" w:rsidRDefault="002F10D4">
      <w:pPr>
        <w:pStyle w:val="BodyText"/>
      </w:pPr>
    </w:p>
    <w:p w:rsidR="002F10D4" w:rsidRDefault="002F10D4">
      <w:pPr>
        <w:pStyle w:val="BodyText"/>
      </w:pPr>
    </w:p>
    <w:p w:rsidR="002F10D4" w:rsidRDefault="002F10D4">
      <w:pPr>
        <w:pStyle w:val="BodyText"/>
      </w:pPr>
    </w:p>
    <w:p w:rsidR="002F10D4" w:rsidRDefault="002F10D4">
      <w:pPr>
        <w:pStyle w:val="BodyText"/>
      </w:pPr>
    </w:p>
    <w:p w:rsidR="002F10D4" w:rsidRDefault="002F10D4">
      <w:pPr>
        <w:pStyle w:val="BodyText"/>
      </w:pPr>
    </w:p>
    <w:p w:rsidR="002F10D4" w:rsidRDefault="002F10D4">
      <w:pPr>
        <w:pStyle w:val="BodyText"/>
      </w:pPr>
    </w:p>
    <w:p w:rsidR="002F10D4" w:rsidRDefault="002F10D4">
      <w:pPr>
        <w:pStyle w:val="BodyText"/>
      </w:pPr>
    </w:p>
    <w:p w:rsidR="002F10D4" w:rsidRDefault="002F10D4">
      <w:pPr>
        <w:rPr>
          <w:sz w:val="28"/>
        </w:rPr>
      </w:pPr>
    </w:p>
    <w:p w:rsidR="00D64A38" w:rsidRDefault="00D64A38">
      <w:pPr>
        <w:pStyle w:val="Heading2"/>
      </w:pPr>
    </w:p>
    <w:p w:rsidR="00D64A38" w:rsidRDefault="00D64A38">
      <w:pPr>
        <w:pStyle w:val="Heading2"/>
      </w:pPr>
    </w:p>
    <w:p w:rsidR="002F10D4" w:rsidRDefault="00DA4D30" w:rsidP="00D64A38">
      <w:pPr>
        <w:pStyle w:val="Heading2"/>
        <w:jc w:val="center"/>
      </w:pPr>
      <w:r>
        <w:t xml:space="preserve">Unique Features of the  </w:t>
      </w:r>
      <w:r w:rsidR="001A4A6C">
        <w:t>Six Sigma GB</w:t>
      </w:r>
      <w:r w:rsidR="002F10D4">
        <w:t xml:space="preserve"> module</w:t>
      </w:r>
    </w:p>
    <w:p w:rsidR="002F10D4" w:rsidRDefault="002F10D4">
      <w:pPr>
        <w:rPr>
          <w:sz w:val="28"/>
          <w:u w:val="single"/>
        </w:rPr>
      </w:pPr>
    </w:p>
    <w:p w:rsidR="002F10D4" w:rsidRDefault="002F10D4">
      <w:pPr>
        <w:numPr>
          <w:ilvl w:val="0"/>
          <w:numId w:val="1"/>
        </w:numPr>
        <w:rPr>
          <w:sz w:val="28"/>
        </w:rPr>
      </w:pPr>
      <w:r>
        <w:rPr>
          <w:sz w:val="28"/>
        </w:rPr>
        <w:t>No fancy Jargons and  Statistics . Process Improvement tools will be taught in a very simple and effective manner for real application</w:t>
      </w:r>
    </w:p>
    <w:p w:rsidR="002F10D4" w:rsidRDefault="002F10D4">
      <w:pPr>
        <w:ind w:left="360"/>
        <w:rPr>
          <w:sz w:val="28"/>
        </w:rPr>
      </w:pPr>
    </w:p>
    <w:p w:rsidR="002F10D4" w:rsidRDefault="002F10D4">
      <w:pPr>
        <w:numPr>
          <w:ilvl w:val="0"/>
          <w:numId w:val="1"/>
        </w:numPr>
        <w:rPr>
          <w:sz w:val="28"/>
        </w:rPr>
      </w:pPr>
      <w:r>
        <w:rPr>
          <w:sz w:val="28"/>
        </w:rPr>
        <w:t>All the tools are taught with respect to Gemba (Shop floor) application</w:t>
      </w:r>
    </w:p>
    <w:p w:rsidR="002F10D4" w:rsidRDefault="002F10D4">
      <w:pPr>
        <w:rPr>
          <w:sz w:val="28"/>
        </w:rPr>
      </w:pPr>
    </w:p>
    <w:p w:rsidR="002F10D4" w:rsidRDefault="002F10D4">
      <w:pPr>
        <w:numPr>
          <w:ilvl w:val="0"/>
          <w:numId w:val="1"/>
        </w:numPr>
        <w:rPr>
          <w:sz w:val="28"/>
        </w:rPr>
      </w:pPr>
      <w:r>
        <w:rPr>
          <w:sz w:val="28"/>
        </w:rPr>
        <w:t>A compilation of the case studies is given as part of the course material for easy understanding of the tools</w:t>
      </w:r>
    </w:p>
    <w:p w:rsidR="002F10D4" w:rsidRDefault="002F10D4">
      <w:pPr>
        <w:rPr>
          <w:sz w:val="28"/>
        </w:rPr>
      </w:pPr>
    </w:p>
    <w:p w:rsidR="001A4A6C" w:rsidRDefault="002F10D4">
      <w:pPr>
        <w:numPr>
          <w:ilvl w:val="0"/>
          <w:numId w:val="1"/>
        </w:numPr>
        <w:rPr>
          <w:sz w:val="28"/>
        </w:rPr>
      </w:pPr>
      <w:r>
        <w:rPr>
          <w:sz w:val="28"/>
        </w:rPr>
        <w:t xml:space="preserve">Each </w:t>
      </w:r>
      <w:r w:rsidR="001A4A6C">
        <w:rPr>
          <w:sz w:val="28"/>
        </w:rPr>
        <w:t>participant should Complete “One</w:t>
      </w:r>
      <w:r>
        <w:rPr>
          <w:sz w:val="28"/>
        </w:rPr>
        <w:t>” Process Improvement Project</w:t>
      </w:r>
      <w:r w:rsidR="001A4A6C">
        <w:rPr>
          <w:sz w:val="28"/>
        </w:rPr>
        <w:t xml:space="preserve">s using the tools taught. The project completed should be presented during the second </w:t>
      </w:r>
      <w:r>
        <w:rPr>
          <w:sz w:val="28"/>
        </w:rPr>
        <w:t xml:space="preserve">module </w:t>
      </w:r>
      <w:r w:rsidR="001A4A6C">
        <w:rPr>
          <w:sz w:val="28"/>
        </w:rPr>
        <w:t>.</w:t>
      </w:r>
    </w:p>
    <w:p w:rsidR="001A4A6C" w:rsidRDefault="001A4A6C" w:rsidP="001A4A6C">
      <w:pPr>
        <w:rPr>
          <w:sz w:val="28"/>
        </w:rPr>
      </w:pPr>
    </w:p>
    <w:p w:rsidR="002F10D4" w:rsidRDefault="002F10D4">
      <w:pPr>
        <w:numPr>
          <w:ilvl w:val="0"/>
          <w:numId w:val="1"/>
        </w:numPr>
        <w:rPr>
          <w:sz w:val="28"/>
        </w:rPr>
      </w:pPr>
      <w:r>
        <w:rPr>
          <w:sz w:val="28"/>
        </w:rPr>
        <w:t>The Participants will be provided support through e-mail in their Projects</w:t>
      </w:r>
    </w:p>
    <w:p w:rsidR="002F10D4" w:rsidRDefault="002F10D4">
      <w:pPr>
        <w:rPr>
          <w:sz w:val="28"/>
        </w:rPr>
      </w:pPr>
    </w:p>
    <w:p w:rsidR="002F10D4" w:rsidRDefault="002F10D4">
      <w:pPr>
        <w:numPr>
          <w:ilvl w:val="0"/>
          <w:numId w:val="1"/>
        </w:numPr>
        <w:rPr>
          <w:sz w:val="28"/>
        </w:rPr>
      </w:pPr>
      <w:r>
        <w:rPr>
          <w:sz w:val="28"/>
        </w:rPr>
        <w:t>There will be a very exhaustive Objective type written te</w:t>
      </w:r>
      <w:r w:rsidR="001A4A6C">
        <w:rPr>
          <w:sz w:val="28"/>
        </w:rPr>
        <w:t xml:space="preserve">st that will be done during the second </w:t>
      </w:r>
      <w:r w:rsidR="000566DD">
        <w:rPr>
          <w:sz w:val="28"/>
        </w:rPr>
        <w:t xml:space="preserve"> module </w:t>
      </w:r>
    </w:p>
    <w:p w:rsidR="002F10D4" w:rsidRDefault="002F10D4">
      <w:pPr>
        <w:rPr>
          <w:sz w:val="28"/>
        </w:rPr>
      </w:pPr>
    </w:p>
    <w:p w:rsidR="002F10D4" w:rsidRDefault="002F10D4">
      <w:pPr>
        <w:rPr>
          <w:sz w:val="28"/>
          <w:u w:val="single"/>
        </w:rPr>
      </w:pPr>
      <w:r>
        <w:rPr>
          <w:sz w:val="28"/>
          <w:u w:val="single"/>
        </w:rPr>
        <w:t>Origin of Six Sigma Philosophy</w:t>
      </w:r>
    </w:p>
    <w:p w:rsidR="002F10D4" w:rsidRDefault="002F10D4">
      <w:pPr>
        <w:rPr>
          <w:sz w:val="28"/>
          <w:u w:val="single"/>
        </w:rPr>
      </w:pPr>
    </w:p>
    <w:p w:rsidR="002F10D4" w:rsidRDefault="002F10D4">
      <w:pPr>
        <w:pStyle w:val="BodyText"/>
      </w:pPr>
      <w:r>
        <w:t>The birth of Six sigma Philosophy took place in Motorola when their CEO Mr.  Bob Galvin took upon the initiative of Process improvement and waste elimination. Mr. Bill Smith was instrumental in driving the Six Sigma philosophy and usage of Process Improvement tools in Motorola.  Because of this initiative, Motorola was able to reduce their defect levels to  below 100 ppm and this helped Motorola get the ‘Malcolm Baldridge’ Award. The tools that are taught in this module are the tools that were used by Motorala in their Six Sigma initiative.</w:t>
      </w:r>
    </w:p>
    <w:p w:rsidR="002F10D4" w:rsidRDefault="002F10D4">
      <w:pPr>
        <w:rPr>
          <w:sz w:val="28"/>
          <w:u w:val="single"/>
        </w:rPr>
      </w:pPr>
    </w:p>
    <w:p w:rsidR="000566DD" w:rsidRDefault="000566DD">
      <w:pPr>
        <w:rPr>
          <w:sz w:val="28"/>
          <w:u w:val="single"/>
        </w:rPr>
      </w:pPr>
    </w:p>
    <w:p w:rsidR="000566DD" w:rsidRDefault="000566DD">
      <w:pPr>
        <w:rPr>
          <w:sz w:val="28"/>
          <w:u w:val="single"/>
        </w:rPr>
      </w:pPr>
    </w:p>
    <w:p w:rsidR="000566DD" w:rsidRDefault="000566DD">
      <w:pPr>
        <w:rPr>
          <w:sz w:val="28"/>
          <w:u w:val="single"/>
        </w:rPr>
      </w:pPr>
    </w:p>
    <w:p w:rsidR="000566DD" w:rsidRDefault="000566DD">
      <w:pPr>
        <w:rPr>
          <w:sz w:val="28"/>
          <w:u w:val="single"/>
        </w:rPr>
      </w:pPr>
    </w:p>
    <w:p w:rsidR="000566DD" w:rsidRDefault="000566DD">
      <w:pPr>
        <w:rPr>
          <w:sz w:val="28"/>
          <w:u w:val="single"/>
        </w:rPr>
      </w:pPr>
    </w:p>
    <w:p w:rsidR="000566DD" w:rsidRDefault="000566DD">
      <w:pPr>
        <w:rPr>
          <w:sz w:val="28"/>
          <w:u w:val="single"/>
        </w:rPr>
      </w:pPr>
    </w:p>
    <w:p w:rsidR="000566DD" w:rsidRDefault="000566DD">
      <w:pPr>
        <w:rPr>
          <w:sz w:val="28"/>
          <w:u w:val="single"/>
        </w:rPr>
      </w:pPr>
    </w:p>
    <w:p w:rsidR="000566DD" w:rsidRDefault="000566DD">
      <w:pPr>
        <w:rPr>
          <w:sz w:val="28"/>
          <w:u w:val="single"/>
        </w:rPr>
      </w:pPr>
    </w:p>
    <w:p w:rsidR="002F10D4" w:rsidRDefault="002F10D4">
      <w:pPr>
        <w:rPr>
          <w:sz w:val="28"/>
          <w:u w:val="single"/>
        </w:rPr>
      </w:pPr>
    </w:p>
    <w:p w:rsidR="001A4A6C" w:rsidRDefault="001A4A6C">
      <w:pPr>
        <w:rPr>
          <w:sz w:val="28"/>
          <w:u w:val="single"/>
        </w:rPr>
      </w:pPr>
    </w:p>
    <w:p w:rsidR="002F10D4" w:rsidRDefault="002F10D4">
      <w:pPr>
        <w:rPr>
          <w:sz w:val="28"/>
          <w:u w:val="single"/>
        </w:rPr>
      </w:pPr>
      <w:r>
        <w:rPr>
          <w:sz w:val="28"/>
          <w:u w:val="single"/>
        </w:rPr>
        <w:t>How this module will benefit the Industry</w:t>
      </w:r>
    </w:p>
    <w:p w:rsidR="001A4A6C" w:rsidRDefault="001A4A6C" w:rsidP="001A4A6C">
      <w:pPr>
        <w:pStyle w:val="BodyText"/>
        <w:ind w:left="360"/>
      </w:pPr>
    </w:p>
    <w:p w:rsidR="002F10D4" w:rsidRDefault="002F10D4">
      <w:pPr>
        <w:pStyle w:val="BodyText"/>
        <w:numPr>
          <w:ilvl w:val="0"/>
          <w:numId w:val="2"/>
        </w:numPr>
      </w:pPr>
      <w:r>
        <w:t xml:space="preserve">The certified </w:t>
      </w:r>
      <w:r w:rsidR="001A4A6C">
        <w:t>Green Belts</w:t>
      </w:r>
      <w:r>
        <w:t xml:space="preserve"> will acquire the skills of Problem solving and making Process i</w:t>
      </w:r>
      <w:r w:rsidR="001A4A6C">
        <w:t xml:space="preserve">mprovements in a very systematic and scientific </w:t>
      </w:r>
      <w:r>
        <w:t xml:space="preserve"> manner. They will be of great resource to the Organization</w:t>
      </w:r>
      <w:r w:rsidR="001A4A6C">
        <w:t xml:space="preserve"> and will support the Black Belts </w:t>
      </w:r>
      <w:r>
        <w:t xml:space="preserve"> in their Process/Design trouble shooting </w:t>
      </w:r>
    </w:p>
    <w:p w:rsidR="001A4A6C" w:rsidRDefault="001A4A6C" w:rsidP="001A4A6C">
      <w:pPr>
        <w:pStyle w:val="BodyText"/>
      </w:pPr>
    </w:p>
    <w:p w:rsidR="001A4A6C" w:rsidRDefault="001A4A6C" w:rsidP="001A4A6C">
      <w:pPr>
        <w:pStyle w:val="BodyText"/>
        <w:rPr>
          <w:u w:val="single"/>
        </w:rPr>
      </w:pPr>
      <w:r w:rsidRPr="001A4A6C">
        <w:rPr>
          <w:u w:val="single"/>
        </w:rPr>
        <w:t>Who Should Attend:</w:t>
      </w:r>
    </w:p>
    <w:p w:rsidR="001A4A6C" w:rsidRDefault="001A4A6C" w:rsidP="001A4A6C">
      <w:pPr>
        <w:pStyle w:val="BodyText"/>
        <w:rPr>
          <w:u w:val="single"/>
        </w:rPr>
      </w:pPr>
    </w:p>
    <w:p w:rsidR="001A4A6C" w:rsidRDefault="001A4A6C" w:rsidP="001A4A6C">
      <w:pPr>
        <w:pStyle w:val="BodyText"/>
        <w:ind w:left="300"/>
      </w:pPr>
    </w:p>
    <w:p w:rsidR="001A4A6C" w:rsidRDefault="001A4A6C" w:rsidP="001A4A6C">
      <w:pPr>
        <w:pStyle w:val="BodyText"/>
        <w:numPr>
          <w:ilvl w:val="0"/>
          <w:numId w:val="20"/>
        </w:numPr>
      </w:pPr>
      <w:r>
        <w:t xml:space="preserve">The participants should be Senior engineers or engineers and should be from Shop floor </w:t>
      </w:r>
    </w:p>
    <w:p w:rsidR="001A4A6C" w:rsidRDefault="001A4A6C" w:rsidP="001A4A6C">
      <w:pPr>
        <w:pStyle w:val="BodyText"/>
      </w:pPr>
    </w:p>
    <w:p w:rsidR="001A4A6C" w:rsidRDefault="001A4A6C" w:rsidP="001A4A6C">
      <w:pPr>
        <w:pStyle w:val="BodyText"/>
        <w:numPr>
          <w:ilvl w:val="0"/>
          <w:numId w:val="20"/>
        </w:numPr>
      </w:pPr>
      <w:r>
        <w:t>The participants should be working in any of the following functions:</w:t>
      </w:r>
    </w:p>
    <w:p w:rsidR="001A4A6C" w:rsidRDefault="001A4A6C" w:rsidP="001A4A6C">
      <w:pPr>
        <w:pStyle w:val="BodyText"/>
      </w:pPr>
    </w:p>
    <w:p w:rsidR="001A4A6C" w:rsidRDefault="001A4A6C" w:rsidP="001A4A6C">
      <w:pPr>
        <w:pStyle w:val="BodyText"/>
        <w:numPr>
          <w:ilvl w:val="1"/>
          <w:numId w:val="20"/>
        </w:numPr>
      </w:pPr>
      <w:r>
        <w:t>Process planning and design</w:t>
      </w:r>
    </w:p>
    <w:p w:rsidR="001A4A6C" w:rsidRDefault="001A4A6C" w:rsidP="001A4A6C">
      <w:pPr>
        <w:pStyle w:val="BodyText"/>
        <w:numPr>
          <w:ilvl w:val="1"/>
          <w:numId w:val="20"/>
        </w:numPr>
      </w:pPr>
      <w:r>
        <w:t>Production</w:t>
      </w:r>
    </w:p>
    <w:p w:rsidR="001A4A6C" w:rsidRDefault="001A4A6C" w:rsidP="001A4A6C">
      <w:pPr>
        <w:pStyle w:val="BodyText"/>
        <w:numPr>
          <w:ilvl w:val="1"/>
          <w:numId w:val="20"/>
        </w:numPr>
      </w:pPr>
      <w:r>
        <w:t xml:space="preserve">Quality </w:t>
      </w:r>
    </w:p>
    <w:p w:rsidR="001A4A6C" w:rsidRDefault="001A4A6C" w:rsidP="001A4A6C">
      <w:pPr>
        <w:pStyle w:val="BodyText"/>
        <w:numPr>
          <w:ilvl w:val="1"/>
          <w:numId w:val="20"/>
        </w:numPr>
      </w:pPr>
      <w:r>
        <w:t>Product Design</w:t>
      </w:r>
    </w:p>
    <w:p w:rsidR="001A4A6C" w:rsidRDefault="001A4A6C" w:rsidP="001A4A6C">
      <w:pPr>
        <w:pStyle w:val="BodyText"/>
      </w:pPr>
    </w:p>
    <w:p w:rsidR="001A4A6C" w:rsidRDefault="001A4A6C" w:rsidP="001A4A6C">
      <w:pPr>
        <w:pStyle w:val="BodyText"/>
        <w:numPr>
          <w:ilvl w:val="0"/>
          <w:numId w:val="20"/>
        </w:numPr>
      </w:pPr>
      <w:r>
        <w:t xml:space="preserve">The participants should be able to spend considerable </w:t>
      </w:r>
      <w:smartTag w:uri="urn:schemas-microsoft-com:office:smarttags" w:element="PersonName">
        <w:r>
          <w:t>am</w:t>
        </w:r>
      </w:smartTag>
      <w:r>
        <w:t>ount of time every day (approx 1-2 hours) during their daily work in trouble shooting the problems identified for solving</w:t>
      </w:r>
    </w:p>
    <w:p w:rsidR="006E4EF8" w:rsidRDefault="006E4EF8" w:rsidP="001A4A6C">
      <w:pPr>
        <w:pStyle w:val="BodyText"/>
      </w:pPr>
    </w:p>
    <w:tbl>
      <w:tblPr>
        <w:tblW w:w="10100" w:type="dxa"/>
        <w:tblCellMar>
          <w:left w:w="0" w:type="dxa"/>
          <w:right w:w="0" w:type="dxa"/>
        </w:tblCellMar>
        <w:tblLook w:val="00A0" w:firstRow="1" w:lastRow="0" w:firstColumn="1" w:lastColumn="0" w:noHBand="0" w:noVBand="0"/>
      </w:tblPr>
      <w:tblGrid>
        <w:gridCol w:w="3940"/>
        <w:gridCol w:w="6160"/>
      </w:tblGrid>
      <w:tr w:rsidR="006E4EF8" w:rsidTr="00083EEC">
        <w:trPr>
          <w:trHeight w:val="584"/>
        </w:trPr>
        <w:tc>
          <w:tcPr>
            <w:tcW w:w="394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6E4EF8" w:rsidRDefault="006E4EF8" w:rsidP="00083EEC">
            <w:pPr>
              <w:rPr>
                <w:lang w:val="en-IN"/>
              </w:rPr>
            </w:pPr>
            <w:r>
              <w:rPr>
                <w:b/>
                <w:bCs/>
              </w:rPr>
              <w:t>Function</w:t>
            </w:r>
            <w:r>
              <w:rPr>
                <w:b/>
                <w:bCs/>
                <w:lang w:val="en-IN"/>
              </w:rPr>
              <w:t xml:space="preserve"> </w:t>
            </w:r>
          </w:p>
        </w:tc>
        <w:tc>
          <w:tcPr>
            <w:tcW w:w="616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6E4EF8" w:rsidRDefault="006E4EF8" w:rsidP="00083EEC">
            <w:pPr>
              <w:rPr>
                <w:lang w:val="en-IN"/>
              </w:rPr>
            </w:pPr>
            <w:r>
              <w:rPr>
                <w:b/>
                <w:bCs/>
              </w:rPr>
              <w:t>Positions</w:t>
            </w:r>
            <w:r>
              <w:rPr>
                <w:b/>
                <w:bCs/>
                <w:lang w:val="en-IN"/>
              </w:rPr>
              <w:t xml:space="preserve"> </w:t>
            </w:r>
          </w:p>
        </w:tc>
      </w:tr>
      <w:tr w:rsidR="006E4EF8" w:rsidTr="00083EEC">
        <w:trPr>
          <w:trHeight w:val="584"/>
        </w:trPr>
        <w:tc>
          <w:tcPr>
            <w:tcW w:w="3940"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rsidR="006E4EF8" w:rsidRDefault="006E4EF8" w:rsidP="00083EEC">
            <w:pPr>
              <w:rPr>
                <w:lang w:val="en-IN"/>
              </w:rPr>
            </w:pPr>
            <w:r>
              <w:t>Production</w:t>
            </w:r>
            <w:r>
              <w:rPr>
                <w:lang w:val="en-IN"/>
              </w:rPr>
              <w:t xml:space="preserve"> </w:t>
            </w:r>
          </w:p>
        </w:tc>
        <w:tc>
          <w:tcPr>
            <w:tcW w:w="6160"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rsidR="006E4EF8" w:rsidRDefault="006E4EF8" w:rsidP="00083EEC">
            <w:r>
              <w:t xml:space="preserve">Production in-charge </w:t>
            </w:r>
          </w:p>
          <w:p w:rsidR="006E4EF8" w:rsidRDefault="006E4EF8" w:rsidP="00083EEC">
            <w:pPr>
              <w:rPr>
                <w:lang w:val="en-IN"/>
              </w:rPr>
            </w:pPr>
            <w:r>
              <w:t>Factory head</w:t>
            </w:r>
          </w:p>
        </w:tc>
      </w:tr>
      <w:tr w:rsidR="006E4EF8" w:rsidTr="00083EEC">
        <w:trPr>
          <w:trHeight w:val="584"/>
        </w:trPr>
        <w:tc>
          <w:tcPr>
            <w:tcW w:w="394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6E4EF8" w:rsidRDefault="006E4EF8" w:rsidP="00083EEC">
            <w:pPr>
              <w:rPr>
                <w:lang w:val="en-IN"/>
              </w:rPr>
            </w:pPr>
            <w:r>
              <w:lastRenderedPageBreak/>
              <w:t>Quality</w:t>
            </w:r>
            <w:r>
              <w:rPr>
                <w:lang w:val="en-IN"/>
              </w:rPr>
              <w:t xml:space="preserve"> </w:t>
            </w:r>
          </w:p>
        </w:tc>
        <w:tc>
          <w:tcPr>
            <w:tcW w:w="616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6E4EF8" w:rsidRDefault="006E4EF8" w:rsidP="00083EEC">
            <w:pPr>
              <w:rPr>
                <w:lang w:val="en-IN"/>
              </w:rPr>
            </w:pPr>
            <w:r>
              <w:t>Quality Engineer</w:t>
            </w:r>
          </w:p>
          <w:p w:rsidR="006E4EF8" w:rsidRDefault="006E4EF8" w:rsidP="00083EEC">
            <w:pPr>
              <w:rPr>
                <w:lang w:val="en-IN"/>
              </w:rPr>
            </w:pPr>
            <w:r>
              <w:t>Quality Manager</w:t>
            </w:r>
            <w:r>
              <w:rPr>
                <w:lang w:val="en-IN"/>
              </w:rPr>
              <w:t xml:space="preserve"> </w:t>
            </w:r>
          </w:p>
        </w:tc>
      </w:tr>
      <w:tr w:rsidR="006E4EF8" w:rsidTr="00083EEC">
        <w:trPr>
          <w:trHeight w:val="584"/>
        </w:trPr>
        <w:tc>
          <w:tcPr>
            <w:tcW w:w="3940"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rsidR="006E4EF8" w:rsidRDefault="006E4EF8" w:rsidP="00083EEC">
            <w:pPr>
              <w:rPr>
                <w:lang w:val="en-IN"/>
              </w:rPr>
            </w:pPr>
            <w:r>
              <w:t>Manufacturing Engineering</w:t>
            </w:r>
            <w:r>
              <w:rPr>
                <w:lang w:val="en-IN"/>
              </w:rPr>
              <w:t xml:space="preserve"> </w:t>
            </w:r>
          </w:p>
        </w:tc>
        <w:tc>
          <w:tcPr>
            <w:tcW w:w="6160"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rsidR="006E4EF8" w:rsidRDefault="006E4EF8" w:rsidP="00083EEC">
            <w:pPr>
              <w:rPr>
                <w:lang w:val="en-IN"/>
              </w:rPr>
            </w:pPr>
            <w:r>
              <w:t>Manufacturing Process Engineers</w:t>
            </w:r>
          </w:p>
          <w:p w:rsidR="006E4EF8" w:rsidRDefault="006E4EF8" w:rsidP="00083EEC">
            <w:pPr>
              <w:rPr>
                <w:lang w:val="en-IN"/>
              </w:rPr>
            </w:pPr>
            <w:r>
              <w:t>Manufacturing Process Managers</w:t>
            </w:r>
            <w:r>
              <w:rPr>
                <w:lang w:val="en-IN"/>
              </w:rPr>
              <w:t xml:space="preserve"> </w:t>
            </w:r>
          </w:p>
        </w:tc>
      </w:tr>
      <w:tr w:rsidR="006E4EF8" w:rsidTr="00083EEC">
        <w:trPr>
          <w:trHeight w:val="584"/>
        </w:trPr>
        <w:tc>
          <w:tcPr>
            <w:tcW w:w="394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6E4EF8" w:rsidRDefault="006E4EF8" w:rsidP="00083EEC">
            <w:pPr>
              <w:rPr>
                <w:lang w:val="en-IN"/>
              </w:rPr>
            </w:pPr>
            <w:r>
              <w:t>Corporate/Support Functions</w:t>
            </w:r>
            <w:r>
              <w:rPr>
                <w:lang w:val="en-IN"/>
              </w:rPr>
              <w:t xml:space="preserve"> </w:t>
            </w:r>
          </w:p>
        </w:tc>
        <w:tc>
          <w:tcPr>
            <w:tcW w:w="616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6E4EF8" w:rsidRDefault="006E4EF8" w:rsidP="00083EEC">
            <w:pPr>
              <w:rPr>
                <w:lang w:val="en-IN"/>
              </w:rPr>
            </w:pPr>
            <w:r>
              <w:t>Continuous Improvement engineers/managers</w:t>
            </w:r>
          </w:p>
          <w:p w:rsidR="006E4EF8" w:rsidRDefault="006E4EF8" w:rsidP="00083EEC">
            <w:pPr>
              <w:rPr>
                <w:lang w:val="en-IN"/>
              </w:rPr>
            </w:pPr>
            <w:r>
              <w:t>Quality system implementers</w:t>
            </w:r>
            <w:r>
              <w:rPr>
                <w:lang w:val="en-IN"/>
              </w:rPr>
              <w:t xml:space="preserve"> </w:t>
            </w:r>
          </w:p>
        </w:tc>
      </w:tr>
    </w:tbl>
    <w:p w:rsidR="006E4EF8" w:rsidRDefault="006E4EF8" w:rsidP="001A4A6C">
      <w:pPr>
        <w:pStyle w:val="BodyText"/>
      </w:pPr>
    </w:p>
    <w:p w:rsidR="006E4EF8" w:rsidRDefault="006E4EF8" w:rsidP="001A4A6C">
      <w:pPr>
        <w:pStyle w:val="BodyText"/>
      </w:pPr>
    </w:p>
    <w:p w:rsidR="006E4EF8" w:rsidRPr="001A4A6C" w:rsidRDefault="006E4EF8" w:rsidP="001A4A6C">
      <w:pPr>
        <w:pStyle w:val="BodyText"/>
      </w:pPr>
    </w:p>
    <w:p w:rsidR="001A4A6C" w:rsidRDefault="001A4A6C">
      <w:pPr>
        <w:rPr>
          <w:sz w:val="36"/>
        </w:rPr>
      </w:pPr>
    </w:p>
    <w:p w:rsidR="006E4EF8" w:rsidRDefault="00F429E4" w:rsidP="006E4EF8">
      <w:pPr>
        <w:jc w:val="center"/>
        <w:rPr>
          <w:b/>
          <w:sz w:val="32"/>
          <w:szCs w:val="32"/>
          <w:u w:val="single"/>
        </w:rPr>
      </w:pPr>
      <w:r>
        <w:rPr>
          <w:i/>
          <w:u w:val="single"/>
        </w:rPr>
        <w:t xml:space="preserve">           </w:t>
      </w:r>
      <w:r w:rsidR="006E4EF8">
        <w:rPr>
          <w:b/>
          <w:sz w:val="32"/>
          <w:szCs w:val="32"/>
          <w:u w:val="single"/>
        </w:rPr>
        <w:t>Six sigma Green Belt Certification – Workshop</w:t>
      </w:r>
    </w:p>
    <w:p w:rsidR="006E4EF8" w:rsidRDefault="006E4EF8" w:rsidP="006E4EF8">
      <w:pPr>
        <w:jc w:val="center"/>
        <w:rPr>
          <w:b/>
          <w:sz w:val="32"/>
          <w:szCs w:val="32"/>
          <w:u w:val="single"/>
        </w:rPr>
      </w:pPr>
      <w:r>
        <w:rPr>
          <w:b/>
          <w:sz w:val="32"/>
          <w:szCs w:val="32"/>
          <w:u w:val="single"/>
        </w:rPr>
        <w:t>PROGRAM DETAILS</w:t>
      </w:r>
    </w:p>
    <w:p w:rsidR="006E4EF8" w:rsidRDefault="006E4EF8" w:rsidP="006E4EF8">
      <w:pPr>
        <w:rPr>
          <w:sz w:val="32"/>
          <w:szCs w:val="3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6120"/>
        <w:gridCol w:w="1080"/>
        <w:gridCol w:w="1080"/>
      </w:tblGrid>
      <w:tr w:rsidR="006E4EF8" w:rsidTr="006E4EF8">
        <w:tc>
          <w:tcPr>
            <w:tcW w:w="1368" w:type="dxa"/>
            <w:tcBorders>
              <w:top w:val="single" w:sz="4" w:space="0" w:color="auto"/>
              <w:left w:val="single" w:sz="4" w:space="0" w:color="auto"/>
              <w:bottom w:val="single" w:sz="4" w:space="0" w:color="auto"/>
              <w:right w:val="single" w:sz="4" w:space="0" w:color="auto"/>
            </w:tcBorders>
            <w:hideMark/>
          </w:tcPr>
          <w:p w:rsidR="006E4EF8" w:rsidRDefault="006E4EF8">
            <w:r>
              <w:t>Module</w:t>
            </w:r>
          </w:p>
        </w:tc>
        <w:tc>
          <w:tcPr>
            <w:tcW w:w="6120" w:type="dxa"/>
            <w:tcBorders>
              <w:top w:val="single" w:sz="4" w:space="0" w:color="auto"/>
              <w:left w:val="single" w:sz="4" w:space="0" w:color="auto"/>
              <w:bottom w:val="single" w:sz="4" w:space="0" w:color="auto"/>
              <w:right w:val="single" w:sz="4" w:space="0" w:color="auto"/>
            </w:tcBorders>
            <w:hideMark/>
          </w:tcPr>
          <w:p w:rsidR="006E4EF8" w:rsidRDefault="006E4EF8">
            <w:r>
              <w:t>Topics discussed</w:t>
            </w:r>
          </w:p>
        </w:tc>
        <w:tc>
          <w:tcPr>
            <w:tcW w:w="1080" w:type="dxa"/>
            <w:tcBorders>
              <w:top w:val="single" w:sz="4" w:space="0" w:color="auto"/>
              <w:left w:val="single" w:sz="4" w:space="0" w:color="auto"/>
              <w:bottom w:val="single" w:sz="4" w:space="0" w:color="auto"/>
              <w:right w:val="single" w:sz="4" w:space="0" w:color="auto"/>
            </w:tcBorders>
            <w:hideMark/>
          </w:tcPr>
          <w:p w:rsidR="006E4EF8" w:rsidRDefault="006E4EF8">
            <w:r>
              <w:t>Days</w:t>
            </w:r>
          </w:p>
        </w:tc>
        <w:tc>
          <w:tcPr>
            <w:tcW w:w="1080" w:type="dxa"/>
            <w:tcBorders>
              <w:top w:val="single" w:sz="4" w:space="0" w:color="auto"/>
              <w:left w:val="single" w:sz="4" w:space="0" w:color="auto"/>
              <w:bottom w:val="single" w:sz="4" w:space="0" w:color="auto"/>
              <w:right w:val="single" w:sz="4" w:space="0" w:color="auto"/>
            </w:tcBorders>
            <w:hideMark/>
          </w:tcPr>
          <w:p w:rsidR="006E4EF8" w:rsidRDefault="006E4EF8">
            <w:r>
              <w:t>Total Days</w:t>
            </w:r>
          </w:p>
        </w:tc>
      </w:tr>
      <w:tr w:rsidR="006E4EF8" w:rsidTr="006E4EF8">
        <w:trPr>
          <w:cantSplit/>
          <w:trHeight w:val="1103"/>
        </w:trPr>
        <w:tc>
          <w:tcPr>
            <w:tcW w:w="1368" w:type="dxa"/>
            <w:vMerge w:val="restart"/>
            <w:tcBorders>
              <w:top w:val="single" w:sz="4" w:space="0" w:color="auto"/>
              <w:left w:val="single" w:sz="4" w:space="0" w:color="auto"/>
              <w:bottom w:val="single" w:sz="4" w:space="0" w:color="auto"/>
              <w:right w:val="single" w:sz="4" w:space="0" w:color="auto"/>
            </w:tcBorders>
          </w:tcPr>
          <w:p w:rsidR="006E4EF8" w:rsidRDefault="006E4EF8">
            <w:r>
              <w:t>Module – 1</w:t>
            </w:r>
          </w:p>
          <w:p w:rsidR="006E4EF8" w:rsidRDefault="00176587">
            <w:r>
              <w:t>Feb 19,20,21</w:t>
            </w:r>
          </w:p>
          <w:p w:rsidR="006E4EF8" w:rsidRDefault="006E4EF8"/>
        </w:tc>
        <w:tc>
          <w:tcPr>
            <w:tcW w:w="6120" w:type="dxa"/>
            <w:tcBorders>
              <w:top w:val="single" w:sz="4" w:space="0" w:color="auto"/>
              <w:left w:val="single" w:sz="4" w:space="0" w:color="auto"/>
              <w:bottom w:val="single" w:sz="4" w:space="0" w:color="auto"/>
              <w:right w:val="single" w:sz="4" w:space="0" w:color="auto"/>
            </w:tcBorders>
          </w:tcPr>
          <w:p w:rsidR="006E4EF8" w:rsidRDefault="006E4EF8">
            <w:r>
              <w:t>How to Identify Problems for Solving using Shainin methodology</w:t>
            </w:r>
          </w:p>
          <w:p w:rsidR="006E4EF8" w:rsidRDefault="006E4EF8">
            <w:r>
              <w:t>Splitting Generic Problems into Specific Problems</w:t>
            </w:r>
          </w:p>
          <w:p w:rsidR="006E4EF8" w:rsidRDefault="006E4EF8">
            <w:r>
              <w:t xml:space="preserve">Classification of problems into 4 categories </w:t>
            </w:r>
          </w:p>
          <w:p w:rsidR="006E4EF8" w:rsidRDefault="006E4EF8">
            <w:r>
              <w:t>Phase -1 – Defining the problem</w:t>
            </w:r>
          </w:p>
          <w:p w:rsidR="006E4EF8" w:rsidRDefault="006E4EF8" w:rsidP="006E4EF8">
            <w:pPr>
              <w:numPr>
                <w:ilvl w:val="0"/>
                <w:numId w:val="23"/>
              </w:numPr>
            </w:pPr>
            <w:r>
              <w:t>Understanding the problem</w:t>
            </w:r>
          </w:p>
          <w:p w:rsidR="006E4EF8" w:rsidRDefault="006E4EF8" w:rsidP="006E4EF8">
            <w:pPr>
              <w:numPr>
                <w:ilvl w:val="0"/>
                <w:numId w:val="23"/>
              </w:numPr>
            </w:pPr>
            <w:r>
              <w:lastRenderedPageBreak/>
              <w:t>Past data analysis to identify the Possible cause(s) for the problem</w:t>
            </w:r>
          </w:p>
          <w:p w:rsidR="006E4EF8" w:rsidRDefault="006E4EF8"/>
        </w:tc>
        <w:tc>
          <w:tcPr>
            <w:tcW w:w="1080" w:type="dxa"/>
            <w:tcBorders>
              <w:top w:val="single" w:sz="4" w:space="0" w:color="auto"/>
              <w:left w:val="single" w:sz="4" w:space="0" w:color="auto"/>
              <w:bottom w:val="single" w:sz="4" w:space="0" w:color="auto"/>
              <w:right w:val="single" w:sz="4" w:space="0" w:color="auto"/>
            </w:tcBorders>
            <w:hideMark/>
          </w:tcPr>
          <w:p w:rsidR="006E4EF8" w:rsidRDefault="006E4EF8">
            <w:r>
              <w:lastRenderedPageBreak/>
              <w:t>1</w:t>
            </w:r>
          </w:p>
        </w:tc>
        <w:tc>
          <w:tcPr>
            <w:tcW w:w="1080" w:type="dxa"/>
            <w:vMerge w:val="restart"/>
            <w:tcBorders>
              <w:top w:val="single" w:sz="4" w:space="0" w:color="auto"/>
              <w:left w:val="single" w:sz="4" w:space="0" w:color="auto"/>
              <w:bottom w:val="single" w:sz="4" w:space="0" w:color="auto"/>
              <w:right w:val="single" w:sz="4" w:space="0" w:color="auto"/>
            </w:tcBorders>
            <w:hideMark/>
          </w:tcPr>
          <w:p w:rsidR="006E4EF8" w:rsidRDefault="006E4EF8">
            <w:r>
              <w:t>3</w:t>
            </w:r>
          </w:p>
        </w:tc>
      </w:tr>
      <w:tr w:rsidR="006E4EF8" w:rsidTr="006E4EF8">
        <w:trPr>
          <w:cantSplit/>
          <w:trHeight w:val="1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4EF8" w:rsidRDefault="006E4EF8"/>
        </w:tc>
        <w:tc>
          <w:tcPr>
            <w:tcW w:w="6120" w:type="dxa"/>
            <w:tcBorders>
              <w:top w:val="single" w:sz="4" w:space="0" w:color="auto"/>
              <w:left w:val="single" w:sz="4" w:space="0" w:color="auto"/>
              <w:bottom w:val="single" w:sz="4" w:space="0" w:color="auto"/>
              <w:right w:val="single" w:sz="4" w:space="0" w:color="auto"/>
            </w:tcBorders>
          </w:tcPr>
          <w:p w:rsidR="006E4EF8" w:rsidRDefault="006E4EF8">
            <w:r>
              <w:t>Phase -2 – Measure and Analyze (Pinpointing the actual cause(s) leading to the problem using Shainin techniques)</w:t>
            </w:r>
          </w:p>
          <w:p w:rsidR="006E4EF8" w:rsidRDefault="006E4EF8">
            <w:r>
              <w:t>Techniques that will be discussed are</w:t>
            </w:r>
          </w:p>
          <w:p w:rsidR="006E4EF8" w:rsidRDefault="006E4EF8"/>
          <w:p w:rsidR="006E4EF8" w:rsidRDefault="006E4EF8">
            <w:r>
              <w:t>Tool # 1 – Paired Comparison</w:t>
            </w:r>
          </w:p>
          <w:p w:rsidR="006E4EF8" w:rsidRDefault="006E4EF8">
            <w:r>
              <w:t>Tool # 2 – Product/Process search</w:t>
            </w:r>
          </w:p>
          <w:p w:rsidR="006E4EF8" w:rsidRDefault="006E4EF8">
            <w:r>
              <w:t>Tool # 3 – Component search</w:t>
            </w:r>
          </w:p>
          <w:p w:rsidR="006E4EF8" w:rsidRDefault="006E4EF8">
            <w:r>
              <w:t>Tool # 4 – Modified Component search</w:t>
            </w:r>
          </w:p>
        </w:tc>
        <w:tc>
          <w:tcPr>
            <w:tcW w:w="1080" w:type="dxa"/>
            <w:tcBorders>
              <w:top w:val="single" w:sz="4" w:space="0" w:color="auto"/>
              <w:left w:val="single" w:sz="4" w:space="0" w:color="auto"/>
              <w:bottom w:val="single" w:sz="4" w:space="0" w:color="auto"/>
              <w:right w:val="single" w:sz="4" w:space="0" w:color="auto"/>
            </w:tcBorders>
            <w:hideMark/>
          </w:tcPr>
          <w:p w:rsidR="006E4EF8" w:rsidRDefault="006E4EF8">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4EF8" w:rsidRDefault="006E4EF8"/>
        </w:tc>
      </w:tr>
      <w:tr w:rsidR="006E4EF8" w:rsidTr="006E4EF8">
        <w:trPr>
          <w:cantSplit/>
          <w:trHeight w:val="540"/>
        </w:trPr>
        <w:tc>
          <w:tcPr>
            <w:tcW w:w="1368" w:type="dxa"/>
            <w:tcBorders>
              <w:top w:val="single" w:sz="4" w:space="0" w:color="auto"/>
              <w:left w:val="single" w:sz="4" w:space="0" w:color="auto"/>
              <w:bottom w:val="single" w:sz="4" w:space="0" w:color="auto"/>
              <w:right w:val="single" w:sz="4" w:space="0" w:color="auto"/>
            </w:tcBorders>
            <w:shd w:val="clear" w:color="auto" w:fill="BFBFBF"/>
            <w:hideMark/>
          </w:tcPr>
          <w:p w:rsidR="006E4EF8" w:rsidRDefault="006E4EF8">
            <w:r>
              <w:t>Month-2</w:t>
            </w:r>
          </w:p>
          <w:p w:rsidR="00176587" w:rsidRDefault="00176587">
            <w:r>
              <w:t>Module-2</w:t>
            </w:r>
          </w:p>
          <w:p w:rsidR="00176587" w:rsidRDefault="00176587">
            <w:r>
              <w:t>March 17,18</w:t>
            </w:r>
          </w:p>
          <w:p w:rsidR="00176587" w:rsidRDefault="00176587"/>
        </w:tc>
        <w:tc>
          <w:tcPr>
            <w:tcW w:w="6120" w:type="dxa"/>
            <w:tcBorders>
              <w:top w:val="single" w:sz="4" w:space="0" w:color="auto"/>
              <w:left w:val="single" w:sz="4" w:space="0" w:color="auto"/>
              <w:bottom w:val="single" w:sz="4" w:space="0" w:color="auto"/>
              <w:right w:val="single" w:sz="4" w:space="0" w:color="auto"/>
            </w:tcBorders>
            <w:shd w:val="clear" w:color="auto" w:fill="BFBFBF"/>
            <w:hideMark/>
          </w:tcPr>
          <w:p w:rsidR="006E4EF8" w:rsidRDefault="006E4EF8">
            <w:r>
              <w:t>Project facilitation and review</w:t>
            </w:r>
          </w:p>
          <w:p w:rsidR="006E4EF8" w:rsidRDefault="006E4EF8">
            <w:r>
              <w:t>Tool # 5 – B vs C for root cause validation</w:t>
            </w:r>
          </w:p>
        </w:tc>
        <w:tc>
          <w:tcPr>
            <w:tcW w:w="1080" w:type="dxa"/>
            <w:tcBorders>
              <w:top w:val="single" w:sz="4" w:space="0" w:color="auto"/>
              <w:left w:val="single" w:sz="4" w:space="0" w:color="auto"/>
              <w:bottom w:val="single" w:sz="4" w:space="0" w:color="auto"/>
              <w:right w:val="single" w:sz="4" w:space="0" w:color="auto"/>
            </w:tcBorders>
            <w:shd w:val="clear" w:color="auto" w:fill="BFBFBF"/>
            <w:hideMark/>
          </w:tcPr>
          <w:p w:rsidR="006E4EF8" w:rsidRDefault="006E4EF8">
            <w:r>
              <w:t>2</w:t>
            </w:r>
          </w:p>
        </w:tc>
        <w:tc>
          <w:tcPr>
            <w:tcW w:w="1080" w:type="dxa"/>
            <w:tcBorders>
              <w:top w:val="single" w:sz="4" w:space="0" w:color="auto"/>
              <w:left w:val="single" w:sz="4" w:space="0" w:color="auto"/>
              <w:bottom w:val="single" w:sz="4" w:space="0" w:color="auto"/>
              <w:right w:val="single" w:sz="4" w:space="0" w:color="auto"/>
            </w:tcBorders>
            <w:shd w:val="clear" w:color="auto" w:fill="BFBFBF"/>
            <w:hideMark/>
          </w:tcPr>
          <w:p w:rsidR="006E4EF8" w:rsidRDefault="006E4EF8">
            <w:r>
              <w:t>2</w:t>
            </w:r>
          </w:p>
        </w:tc>
      </w:tr>
      <w:tr w:rsidR="006E4EF8" w:rsidTr="006E4EF8">
        <w:trPr>
          <w:cantSplit/>
          <w:trHeight w:val="369"/>
        </w:trPr>
        <w:tc>
          <w:tcPr>
            <w:tcW w:w="1368" w:type="dxa"/>
            <w:vMerge w:val="restart"/>
            <w:tcBorders>
              <w:top w:val="single" w:sz="4" w:space="0" w:color="auto"/>
              <w:left w:val="single" w:sz="4" w:space="0" w:color="auto"/>
              <w:bottom w:val="single" w:sz="4" w:space="0" w:color="auto"/>
              <w:right w:val="single" w:sz="4" w:space="0" w:color="auto"/>
            </w:tcBorders>
          </w:tcPr>
          <w:p w:rsidR="006E4EF8" w:rsidRDefault="006E4EF8">
            <w:r>
              <w:t>Module – 2</w:t>
            </w:r>
          </w:p>
          <w:p w:rsidR="006E4EF8" w:rsidRDefault="006E4EF8"/>
          <w:p w:rsidR="006E4EF8" w:rsidRDefault="00176587">
            <w:r>
              <w:t>April 22,23</w:t>
            </w:r>
          </w:p>
        </w:tc>
        <w:tc>
          <w:tcPr>
            <w:tcW w:w="6120" w:type="dxa"/>
            <w:tcBorders>
              <w:top w:val="single" w:sz="4" w:space="0" w:color="auto"/>
              <w:left w:val="single" w:sz="4" w:space="0" w:color="auto"/>
              <w:bottom w:val="single" w:sz="4" w:space="0" w:color="auto"/>
              <w:right w:val="single" w:sz="4" w:space="0" w:color="auto"/>
            </w:tcBorders>
            <w:hideMark/>
          </w:tcPr>
          <w:p w:rsidR="006E4EF8" w:rsidRDefault="006E4EF8">
            <w:r>
              <w:t>Project presentation and review</w:t>
            </w:r>
          </w:p>
        </w:tc>
        <w:tc>
          <w:tcPr>
            <w:tcW w:w="1080" w:type="dxa"/>
            <w:tcBorders>
              <w:top w:val="single" w:sz="4" w:space="0" w:color="auto"/>
              <w:left w:val="single" w:sz="4" w:space="0" w:color="auto"/>
              <w:bottom w:val="single" w:sz="4" w:space="0" w:color="auto"/>
              <w:right w:val="single" w:sz="4" w:space="0" w:color="auto"/>
            </w:tcBorders>
            <w:hideMark/>
          </w:tcPr>
          <w:p w:rsidR="006E4EF8" w:rsidRDefault="006E4EF8">
            <w:r>
              <w:t xml:space="preserve">1 </w:t>
            </w:r>
          </w:p>
        </w:tc>
        <w:tc>
          <w:tcPr>
            <w:tcW w:w="1080" w:type="dxa"/>
            <w:vMerge w:val="restart"/>
            <w:tcBorders>
              <w:top w:val="single" w:sz="4" w:space="0" w:color="auto"/>
              <w:left w:val="single" w:sz="4" w:space="0" w:color="auto"/>
              <w:bottom w:val="single" w:sz="4" w:space="0" w:color="auto"/>
              <w:right w:val="single" w:sz="4" w:space="0" w:color="auto"/>
            </w:tcBorders>
            <w:hideMark/>
          </w:tcPr>
          <w:p w:rsidR="006E4EF8" w:rsidRDefault="004239E2">
            <w:r>
              <w:t>2</w:t>
            </w:r>
          </w:p>
        </w:tc>
      </w:tr>
      <w:tr w:rsidR="006E4EF8" w:rsidTr="006E4EF8">
        <w:trPr>
          <w:cantSplit/>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4EF8" w:rsidRDefault="006E4EF8"/>
        </w:tc>
        <w:tc>
          <w:tcPr>
            <w:tcW w:w="6120" w:type="dxa"/>
            <w:tcBorders>
              <w:top w:val="single" w:sz="4" w:space="0" w:color="auto"/>
              <w:left w:val="single" w:sz="4" w:space="0" w:color="auto"/>
              <w:bottom w:val="single" w:sz="4" w:space="0" w:color="auto"/>
              <w:right w:val="single" w:sz="4" w:space="0" w:color="auto"/>
            </w:tcBorders>
            <w:hideMark/>
          </w:tcPr>
          <w:p w:rsidR="006E4EF8" w:rsidRDefault="006E4EF8">
            <w:r>
              <w:t>Tool # 6 – Variable Search</w:t>
            </w:r>
          </w:p>
          <w:p w:rsidR="006E4EF8" w:rsidRDefault="006E4EF8">
            <w:r>
              <w:t>Objective written test and certification</w:t>
            </w:r>
          </w:p>
        </w:tc>
        <w:tc>
          <w:tcPr>
            <w:tcW w:w="1080" w:type="dxa"/>
            <w:tcBorders>
              <w:top w:val="single" w:sz="4" w:space="0" w:color="auto"/>
              <w:left w:val="single" w:sz="4" w:space="0" w:color="auto"/>
              <w:bottom w:val="single" w:sz="4" w:space="0" w:color="auto"/>
              <w:right w:val="single" w:sz="4" w:space="0" w:color="auto"/>
            </w:tcBorders>
            <w:hideMark/>
          </w:tcPr>
          <w:p w:rsidR="006E4EF8" w:rsidRDefault="006E4EF8">
            <w: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4EF8" w:rsidRDefault="006E4EF8"/>
        </w:tc>
      </w:tr>
    </w:tbl>
    <w:p w:rsidR="006E4EF8" w:rsidRDefault="006E4EF8" w:rsidP="006E4EF8">
      <w:pPr>
        <w:pStyle w:val="Header"/>
        <w:rPr>
          <w:sz w:val="20"/>
          <w:szCs w:val="20"/>
        </w:rPr>
      </w:pPr>
    </w:p>
    <w:p w:rsidR="006E4EF8" w:rsidRDefault="006E4EF8" w:rsidP="006E4EF8">
      <w:pPr>
        <w:rPr>
          <w:sz w:val="32"/>
          <w:szCs w:val="32"/>
        </w:rPr>
      </w:pPr>
    </w:p>
    <w:p w:rsidR="006E4EF8" w:rsidRDefault="006E4EF8" w:rsidP="006E4EF8">
      <w:pPr>
        <w:jc w:val="center"/>
        <w:rPr>
          <w:b/>
          <w:sz w:val="44"/>
          <w:szCs w:val="44"/>
        </w:rPr>
      </w:pPr>
    </w:p>
    <w:p w:rsidR="006E4EF8" w:rsidRDefault="006E4EF8" w:rsidP="006E4EF8">
      <w:pPr>
        <w:jc w:val="center"/>
        <w:rPr>
          <w:b/>
          <w:sz w:val="44"/>
          <w:szCs w:val="44"/>
        </w:rPr>
      </w:pPr>
    </w:p>
    <w:p w:rsidR="006E4EF8" w:rsidRDefault="006E4EF8" w:rsidP="006E4EF8">
      <w:pPr>
        <w:jc w:val="center"/>
        <w:rPr>
          <w:b/>
          <w:sz w:val="44"/>
          <w:szCs w:val="44"/>
        </w:rPr>
      </w:pPr>
    </w:p>
    <w:p w:rsidR="006E4EF8" w:rsidRDefault="006E4EF8" w:rsidP="006E4EF8">
      <w:pPr>
        <w:jc w:val="center"/>
        <w:rPr>
          <w:b/>
          <w:sz w:val="44"/>
          <w:szCs w:val="44"/>
        </w:rPr>
      </w:pPr>
    </w:p>
    <w:p w:rsidR="006E4EF8" w:rsidRDefault="006E4EF8" w:rsidP="006E4EF8">
      <w:pPr>
        <w:jc w:val="center"/>
        <w:rPr>
          <w:sz w:val="36"/>
        </w:rPr>
      </w:pPr>
    </w:p>
    <w:p w:rsidR="006E4EF8" w:rsidRDefault="006E4EF8" w:rsidP="006E4EF8">
      <w:pPr>
        <w:jc w:val="center"/>
        <w:rPr>
          <w:sz w:val="36"/>
        </w:rPr>
      </w:pPr>
    </w:p>
    <w:p w:rsidR="006E4EF8" w:rsidRDefault="006E4EF8" w:rsidP="006E4EF8">
      <w:pPr>
        <w:jc w:val="center"/>
        <w:rPr>
          <w:sz w:val="36"/>
        </w:rPr>
      </w:pPr>
    </w:p>
    <w:p w:rsidR="006E4EF8" w:rsidRDefault="006E4EF8" w:rsidP="006E4EF8">
      <w:pPr>
        <w:jc w:val="center"/>
        <w:rPr>
          <w:sz w:val="36"/>
        </w:rPr>
      </w:pPr>
    </w:p>
    <w:p w:rsidR="006E4EF8" w:rsidRDefault="006E4EF8" w:rsidP="006E4EF8">
      <w:pPr>
        <w:jc w:val="center"/>
        <w:rPr>
          <w:sz w:val="36"/>
        </w:rPr>
      </w:pPr>
    </w:p>
    <w:p w:rsidR="006E4EF8" w:rsidRDefault="006E4EF8" w:rsidP="006E4EF8">
      <w:pPr>
        <w:jc w:val="center"/>
        <w:rPr>
          <w:sz w:val="36"/>
        </w:rPr>
      </w:pPr>
    </w:p>
    <w:p w:rsidR="006E4EF8" w:rsidRDefault="006E4EF8" w:rsidP="006E4EF8">
      <w:pPr>
        <w:jc w:val="center"/>
        <w:rPr>
          <w:sz w:val="36"/>
        </w:rPr>
      </w:pPr>
    </w:p>
    <w:p w:rsidR="006E4EF8" w:rsidRDefault="006E4EF8" w:rsidP="006E4EF8">
      <w:pPr>
        <w:jc w:val="center"/>
        <w:rPr>
          <w:sz w:val="36"/>
        </w:rPr>
      </w:pPr>
    </w:p>
    <w:p w:rsidR="006E4EF8" w:rsidRDefault="006E4EF8" w:rsidP="006E4EF8">
      <w:pPr>
        <w:jc w:val="center"/>
        <w:rPr>
          <w:sz w:val="36"/>
        </w:rPr>
      </w:pPr>
    </w:p>
    <w:p w:rsidR="006E4EF8" w:rsidRDefault="006E4EF8" w:rsidP="006E4EF8">
      <w:pPr>
        <w:jc w:val="center"/>
        <w:rPr>
          <w:sz w:val="36"/>
        </w:rPr>
      </w:pPr>
    </w:p>
    <w:p w:rsidR="006E4EF8" w:rsidRDefault="006E4EF8" w:rsidP="006E4EF8">
      <w:pPr>
        <w:jc w:val="center"/>
        <w:rPr>
          <w:sz w:val="36"/>
        </w:rPr>
      </w:pPr>
    </w:p>
    <w:p w:rsidR="006E4EF8" w:rsidRDefault="006E4EF8" w:rsidP="006E4EF8">
      <w:pPr>
        <w:jc w:val="center"/>
        <w:rPr>
          <w:sz w:val="36"/>
        </w:rPr>
      </w:pPr>
      <w:r>
        <w:rPr>
          <w:sz w:val="36"/>
        </w:rPr>
        <w:lastRenderedPageBreak/>
        <w:t>Summary of Process Improvement tools that will be taught and applied in the projects</w:t>
      </w:r>
    </w:p>
    <w:p w:rsidR="006E4EF8" w:rsidRDefault="006E4EF8" w:rsidP="006E4EF8">
      <w:pPr>
        <w:jc w:val="center"/>
        <w:rPr>
          <w:sz w:val="36"/>
        </w:rPr>
      </w:pPr>
    </w:p>
    <w:p w:rsidR="006E4EF8" w:rsidRDefault="006E4EF8" w:rsidP="006E4EF8">
      <w:pPr>
        <w:rPr>
          <w:sz w:val="36"/>
        </w:rPr>
      </w:pPr>
    </w:p>
    <w:tbl>
      <w:tblPr>
        <w:tblW w:w="9648" w:type="dxa"/>
        <w:tblBorders>
          <w:bottom w:val="single" w:sz="12" w:space="0" w:color="000000"/>
        </w:tblBorders>
        <w:tblLook w:val="00BF" w:firstRow="1" w:lastRow="0" w:firstColumn="1" w:lastColumn="0" w:noHBand="0" w:noVBand="0"/>
      </w:tblPr>
      <w:tblGrid>
        <w:gridCol w:w="1008"/>
        <w:gridCol w:w="4675"/>
        <w:gridCol w:w="3965"/>
      </w:tblGrid>
      <w:tr w:rsidR="006E4EF8" w:rsidTr="006E4EF8">
        <w:tc>
          <w:tcPr>
            <w:tcW w:w="1008" w:type="dxa"/>
            <w:tcBorders>
              <w:top w:val="single" w:sz="4" w:space="0" w:color="auto"/>
              <w:left w:val="single" w:sz="4" w:space="0" w:color="auto"/>
              <w:bottom w:val="single" w:sz="4" w:space="0" w:color="auto"/>
              <w:right w:val="single" w:sz="4" w:space="0" w:color="auto"/>
            </w:tcBorders>
            <w:shd w:val="solid" w:color="800000" w:fill="FFFFFF"/>
            <w:hideMark/>
          </w:tcPr>
          <w:p w:rsidR="006E4EF8" w:rsidRDefault="006E4EF8">
            <w:pPr>
              <w:pStyle w:val="Heading4"/>
            </w:pPr>
            <w:r>
              <w:t>S.no</w:t>
            </w:r>
          </w:p>
        </w:tc>
        <w:tc>
          <w:tcPr>
            <w:tcW w:w="4675" w:type="dxa"/>
            <w:tcBorders>
              <w:top w:val="single" w:sz="4" w:space="0" w:color="auto"/>
              <w:left w:val="single" w:sz="4" w:space="0" w:color="auto"/>
              <w:bottom w:val="single" w:sz="4" w:space="0" w:color="auto"/>
              <w:right w:val="single" w:sz="4" w:space="0" w:color="auto"/>
            </w:tcBorders>
            <w:shd w:val="solid" w:color="800000" w:fill="FFFFFF"/>
            <w:hideMark/>
          </w:tcPr>
          <w:p w:rsidR="006E4EF8" w:rsidRDefault="006E4EF8">
            <w:pPr>
              <w:rPr>
                <w:b/>
                <w:bCs/>
                <w:i/>
                <w:iCs/>
                <w:color w:val="FFFFFF"/>
                <w:sz w:val="36"/>
              </w:rPr>
            </w:pPr>
            <w:r>
              <w:rPr>
                <w:b/>
                <w:bCs/>
                <w:i/>
                <w:iCs/>
                <w:color w:val="FFFFFF"/>
                <w:sz w:val="36"/>
              </w:rPr>
              <w:t>Module</w:t>
            </w:r>
          </w:p>
        </w:tc>
        <w:tc>
          <w:tcPr>
            <w:tcW w:w="3965" w:type="dxa"/>
            <w:tcBorders>
              <w:top w:val="single" w:sz="4" w:space="0" w:color="auto"/>
              <w:left w:val="single" w:sz="4" w:space="0" w:color="auto"/>
              <w:bottom w:val="single" w:sz="4" w:space="0" w:color="auto"/>
              <w:right w:val="single" w:sz="4" w:space="0" w:color="auto"/>
            </w:tcBorders>
            <w:shd w:val="solid" w:color="800000" w:fill="FFFFFF"/>
            <w:hideMark/>
          </w:tcPr>
          <w:p w:rsidR="006E4EF8" w:rsidRDefault="006E4EF8">
            <w:pPr>
              <w:rPr>
                <w:b/>
                <w:bCs/>
                <w:i/>
                <w:iCs/>
                <w:color w:val="FFFFFF"/>
                <w:sz w:val="36"/>
              </w:rPr>
            </w:pPr>
            <w:r>
              <w:rPr>
                <w:b/>
                <w:bCs/>
                <w:i/>
                <w:iCs/>
                <w:color w:val="FFFFFF"/>
                <w:sz w:val="36"/>
              </w:rPr>
              <w:t>Tools</w:t>
            </w:r>
          </w:p>
        </w:tc>
      </w:tr>
      <w:tr w:rsidR="006E4EF8" w:rsidTr="006E4EF8">
        <w:tc>
          <w:tcPr>
            <w:tcW w:w="1008" w:type="dxa"/>
            <w:tcBorders>
              <w:top w:val="single" w:sz="4" w:space="0" w:color="auto"/>
              <w:left w:val="single" w:sz="4" w:space="0" w:color="auto"/>
              <w:bottom w:val="single" w:sz="4" w:space="0" w:color="auto"/>
              <w:right w:val="single" w:sz="4" w:space="0" w:color="auto"/>
            </w:tcBorders>
            <w:shd w:val="pct20" w:color="FFFF00" w:fill="FFFFFF"/>
            <w:hideMark/>
          </w:tcPr>
          <w:p w:rsidR="006E4EF8" w:rsidRDefault="006E4EF8">
            <w:pPr>
              <w:rPr>
                <w:b/>
                <w:bCs/>
                <w:i/>
                <w:iCs/>
                <w:sz w:val="28"/>
              </w:rPr>
            </w:pPr>
            <w:r>
              <w:rPr>
                <w:b/>
                <w:bCs/>
                <w:i/>
                <w:iCs/>
                <w:sz w:val="28"/>
              </w:rPr>
              <w:t>1</w:t>
            </w:r>
          </w:p>
        </w:tc>
        <w:tc>
          <w:tcPr>
            <w:tcW w:w="4675" w:type="dxa"/>
            <w:tcBorders>
              <w:top w:val="single" w:sz="4" w:space="0" w:color="auto"/>
              <w:left w:val="single" w:sz="4" w:space="0" w:color="auto"/>
              <w:bottom w:val="single" w:sz="4" w:space="0" w:color="auto"/>
              <w:right w:val="single" w:sz="4" w:space="0" w:color="auto"/>
            </w:tcBorders>
            <w:shd w:val="pct20" w:color="FFFF00" w:fill="FFFFFF"/>
            <w:hideMark/>
          </w:tcPr>
          <w:p w:rsidR="006E4EF8" w:rsidRDefault="006E4EF8">
            <w:pPr>
              <w:rPr>
                <w:sz w:val="28"/>
              </w:rPr>
            </w:pPr>
            <w:r>
              <w:rPr>
                <w:sz w:val="28"/>
              </w:rPr>
              <w:t>Module – 1</w:t>
            </w:r>
          </w:p>
        </w:tc>
        <w:tc>
          <w:tcPr>
            <w:tcW w:w="3965" w:type="dxa"/>
            <w:tcBorders>
              <w:top w:val="single" w:sz="4" w:space="0" w:color="auto"/>
              <w:left w:val="single" w:sz="4" w:space="0" w:color="auto"/>
              <w:bottom w:val="single" w:sz="4" w:space="0" w:color="auto"/>
              <w:right w:val="single" w:sz="4" w:space="0" w:color="auto"/>
            </w:tcBorders>
            <w:shd w:val="pct20" w:color="FFFF00" w:fill="FFFFFF"/>
            <w:hideMark/>
          </w:tcPr>
          <w:p w:rsidR="006E4EF8" w:rsidRDefault="006E4EF8">
            <w:pPr>
              <w:rPr>
                <w:sz w:val="28"/>
              </w:rPr>
            </w:pPr>
            <w:r>
              <w:rPr>
                <w:sz w:val="28"/>
              </w:rPr>
              <w:t>Problem selection</w:t>
            </w:r>
          </w:p>
          <w:p w:rsidR="006E4EF8" w:rsidRDefault="006E4EF8">
            <w:pPr>
              <w:rPr>
                <w:sz w:val="28"/>
              </w:rPr>
            </w:pPr>
            <w:r>
              <w:rPr>
                <w:sz w:val="28"/>
              </w:rPr>
              <w:t>Trend analysis</w:t>
            </w:r>
          </w:p>
          <w:p w:rsidR="006E4EF8" w:rsidRDefault="006E4EF8">
            <w:pPr>
              <w:rPr>
                <w:sz w:val="28"/>
              </w:rPr>
            </w:pPr>
            <w:r>
              <w:rPr>
                <w:sz w:val="28"/>
              </w:rPr>
              <w:t>Phenomenon analysis</w:t>
            </w:r>
          </w:p>
          <w:p w:rsidR="006E4EF8" w:rsidRDefault="006E4EF8">
            <w:pPr>
              <w:rPr>
                <w:sz w:val="28"/>
              </w:rPr>
            </w:pPr>
            <w:r>
              <w:rPr>
                <w:sz w:val="28"/>
              </w:rPr>
              <w:t>Data stratification</w:t>
            </w:r>
          </w:p>
          <w:p w:rsidR="006E4EF8" w:rsidRDefault="006E4EF8">
            <w:pPr>
              <w:rPr>
                <w:sz w:val="28"/>
              </w:rPr>
            </w:pPr>
            <w:r>
              <w:rPr>
                <w:sz w:val="28"/>
              </w:rPr>
              <w:t>Paired Comparison</w:t>
            </w:r>
          </w:p>
          <w:p w:rsidR="006E4EF8" w:rsidRDefault="006E4EF8">
            <w:pPr>
              <w:rPr>
                <w:sz w:val="28"/>
              </w:rPr>
            </w:pPr>
            <w:r>
              <w:rPr>
                <w:sz w:val="28"/>
              </w:rPr>
              <w:t>Product/Process search</w:t>
            </w:r>
          </w:p>
          <w:p w:rsidR="006E4EF8" w:rsidRDefault="006E4EF8">
            <w:pPr>
              <w:rPr>
                <w:sz w:val="28"/>
              </w:rPr>
            </w:pPr>
            <w:r>
              <w:rPr>
                <w:sz w:val="28"/>
              </w:rPr>
              <w:t>Component search</w:t>
            </w:r>
          </w:p>
          <w:p w:rsidR="006E4EF8" w:rsidRDefault="006E4EF8">
            <w:pPr>
              <w:rPr>
                <w:sz w:val="28"/>
              </w:rPr>
            </w:pPr>
            <w:r>
              <w:rPr>
                <w:sz w:val="28"/>
              </w:rPr>
              <w:t>Modified component search</w:t>
            </w:r>
          </w:p>
        </w:tc>
      </w:tr>
      <w:tr w:rsidR="006E4EF8" w:rsidTr="006E4EF8">
        <w:tc>
          <w:tcPr>
            <w:tcW w:w="1008" w:type="dxa"/>
            <w:tcBorders>
              <w:top w:val="single" w:sz="4" w:space="0" w:color="auto"/>
              <w:left w:val="single" w:sz="4" w:space="0" w:color="auto"/>
              <w:bottom w:val="single" w:sz="4" w:space="0" w:color="auto"/>
              <w:right w:val="single" w:sz="4" w:space="0" w:color="auto"/>
            </w:tcBorders>
            <w:shd w:val="pct20" w:color="FFFF00" w:fill="FFFFFF"/>
            <w:hideMark/>
          </w:tcPr>
          <w:p w:rsidR="006E4EF8" w:rsidRDefault="006E4EF8">
            <w:pPr>
              <w:rPr>
                <w:b/>
                <w:bCs/>
                <w:i/>
                <w:iCs/>
                <w:sz w:val="28"/>
              </w:rPr>
            </w:pPr>
            <w:r>
              <w:rPr>
                <w:b/>
                <w:bCs/>
                <w:i/>
                <w:iCs/>
                <w:sz w:val="28"/>
              </w:rPr>
              <w:t>2</w:t>
            </w:r>
          </w:p>
        </w:tc>
        <w:tc>
          <w:tcPr>
            <w:tcW w:w="4675" w:type="dxa"/>
            <w:tcBorders>
              <w:top w:val="single" w:sz="4" w:space="0" w:color="auto"/>
              <w:left w:val="single" w:sz="4" w:space="0" w:color="auto"/>
              <w:bottom w:val="single" w:sz="4" w:space="0" w:color="auto"/>
              <w:right w:val="single" w:sz="4" w:space="0" w:color="auto"/>
            </w:tcBorders>
            <w:shd w:val="pct20" w:color="FFFF00" w:fill="FFFFFF"/>
            <w:hideMark/>
          </w:tcPr>
          <w:p w:rsidR="006E4EF8" w:rsidRDefault="006E4EF8">
            <w:pPr>
              <w:rPr>
                <w:sz w:val="28"/>
              </w:rPr>
            </w:pPr>
            <w:r>
              <w:rPr>
                <w:sz w:val="28"/>
              </w:rPr>
              <w:t>Module – 2</w:t>
            </w:r>
          </w:p>
        </w:tc>
        <w:tc>
          <w:tcPr>
            <w:tcW w:w="3965" w:type="dxa"/>
            <w:tcBorders>
              <w:top w:val="single" w:sz="4" w:space="0" w:color="auto"/>
              <w:left w:val="single" w:sz="4" w:space="0" w:color="auto"/>
              <w:bottom w:val="single" w:sz="4" w:space="0" w:color="auto"/>
              <w:right w:val="single" w:sz="4" w:space="0" w:color="auto"/>
            </w:tcBorders>
            <w:shd w:val="pct20" w:color="FFFF00" w:fill="FFFFFF"/>
            <w:hideMark/>
          </w:tcPr>
          <w:p w:rsidR="006E4EF8" w:rsidRDefault="006E4EF8">
            <w:pPr>
              <w:rPr>
                <w:sz w:val="28"/>
              </w:rPr>
            </w:pPr>
            <w:r>
              <w:rPr>
                <w:sz w:val="28"/>
              </w:rPr>
              <w:t>B vs C</w:t>
            </w:r>
          </w:p>
          <w:p w:rsidR="006E4EF8" w:rsidRDefault="006E4EF8">
            <w:pPr>
              <w:rPr>
                <w:sz w:val="28"/>
              </w:rPr>
            </w:pPr>
            <w:r>
              <w:rPr>
                <w:sz w:val="28"/>
              </w:rPr>
              <w:t>Variable Search</w:t>
            </w:r>
          </w:p>
        </w:tc>
      </w:tr>
    </w:tbl>
    <w:p w:rsidR="006E4EF8" w:rsidRDefault="006E4EF8" w:rsidP="006E4EF8">
      <w:pPr>
        <w:rPr>
          <w:sz w:val="36"/>
        </w:rPr>
      </w:pPr>
    </w:p>
    <w:p w:rsidR="006E4EF8" w:rsidRDefault="006E4EF8" w:rsidP="006E4EF8"/>
    <w:p w:rsidR="006E4EF8" w:rsidRDefault="006E4EF8" w:rsidP="006E4EF8"/>
    <w:p w:rsidR="006E4EF8" w:rsidRDefault="006E4EF8" w:rsidP="006E4EF8"/>
    <w:p w:rsidR="006E4EF8" w:rsidRDefault="006E4EF8" w:rsidP="006E4EF8"/>
    <w:p w:rsidR="006E4EF8" w:rsidRDefault="006E4EF8" w:rsidP="006E4EF8"/>
    <w:p w:rsidR="006E4EF8" w:rsidRDefault="006E4EF8" w:rsidP="006E4EF8"/>
    <w:p w:rsidR="006E4EF8" w:rsidRDefault="006E4EF8" w:rsidP="006E4EF8"/>
    <w:p w:rsidR="006E4EF8" w:rsidRDefault="006E4EF8" w:rsidP="006E4EF8"/>
    <w:p w:rsidR="006E4EF8" w:rsidRDefault="006E4EF8" w:rsidP="006E4EF8">
      <w:pPr>
        <w:jc w:val="center"/>
        <w:rPr>
          <w:sz w:val="36"/>
        </w:rPr>
      </w:pPr>
    </w:p>
    <w:p w:rsidR="006E4EF8" w:rsidRDefault="006E4EF8" w:rsidP="006E4EF8">
      <w:pPr>
        <w:jc w:val="center"/>
        <w:rPr>
          <w:sz w:val="36"/>
        </w:rPr>
      </w:pPr>
    </w:p>
    <w:p w:rsidR="006E4EF8" w:rsidRDefault="006E4EF8" w:rsidP="006E4EF8">
      <w:pPr>
        <w:jc w:val="center"/>
        <w:rPr>
          <w:sz w:val="36"/>
        </w:rPr>
      </w:pPr>
    </w:p>
    <w:p w:rsidR="006E4EF8" w:rsidRDefault="006E4EF8" w:rsidP="006E4EF8">
      <w:pPr>
        <w:jc w:val="center"/>
        <w:rPr>
          <w:sz w:val="36"/>
        </w:rPr>
      </w:pPr>
    </w:p>
    <w:p w:rsidR="006E4EF8" w:rsidRDefault="006E4EF8" w:rsidP="006E4EF8">
      <w:pPr>
        <w:jc w:val="center"/>
        <w:rPr>
          <w:sz w:val="36"/>
        </w:rPr>
      </w:pPr>
    </w:p>
    <w:p w:rsidR="006E4EF8" w:rsidRDefault="006E4EF8" w:rsidP="006E4EF8">
      <w:pPr>
        <w:jc w:val="center"/>
        <w:rPr>
          <w:sz w:val="36"/>
        </w:rPr>
      </w:pPr>
    </w:p>
    <w:p w:rsidR="006E4EF8" w:rsidRDefault="006E4EF8" w:rsidP="006E4EF8">
      <w:pPr>
        <w:jc w:val="center"/>
        <w:rPr>
          <w:sz w:val="36"/>
        </w:rPr>
      </w:pPr>
    </w:p>
    <w:p w:rsidR="006E4EF8" w:rsidRDefault="006E4EF8" w:rsidP="006E4EF8">
      <w:pPr>
        <w:jc w:val="center"/>
        <w:rPr>
          <w:sz w:val="36"/>
        </w:rPr>
      </w:pPr>
    </w:p>
    <w:p w:rsidR="006E4EF8" w:rsidRDefault="006E4EF8" w:rsidP="006E4EF8">
      <w:pPr>
        <w:jc w:val="center"/>
        <w:rPr>
          <w:sz w:val="36"/>
        </w:rPr>
      </w:pPr>
    </w:p>
    <w:p w:rsidR="006E4EF8" w:rsidRDefault="006E4EF8" w:rsidP="006E4EF8">
      <w:pPr>
        <w:jc w:val="center"/>
        <w:rPr>
          <w:sz w:val="36"/>
        </w:rPr>
      </w:pPr>
    </w:p>
    <w:p w:rsidR="006E4EF8" w:rsidRDefault="006E4EF8" w:rsidP="006E4EF8">
      <w:pPr>
        <w:jc w:val="center"/>
        <w:rPr>
          <w:sz w:val="36"/>
        </w:rPr>
      </w:pPr>
    </w:p>
    <w:p w:rsidR="00F429E4" w:rsidRDefault="00F429E4">
      <w:pPr>
        <w:tabs>
          <w:tab w:val="left" w:pos="2865"/>
        </w:tabs>
        <w:rPr>
          <w:sz w:val="22"/>
        </w:rPr>
      </w:pPr>
    </w:p>
    <w:p w:rsidR="00F429E4" w:rsidRDefault="00F429E4">
      <w:pPr>
        <w:tabs>
          <w:tab w:val="left" w:pos="2865"/>
        </w:tabs>
        <w:rPr>
          <w:sz w:val="22"/>
        </w:rPr>
      </w:pPr>
    </w:p>
    <w:p w:rsidR="00F429E4" w:rsidRDefault="00F429E4">
      <w:pPr>
        <w:tabs>
          <w:tab w:val="left" w:pos="2865"/>
        </w:tabs>
        <w:rPr>
          <w:sz w:val="22"/>
        </w:rPr>
      </w:pPr>
    </w:p>
    <w:p w:rsidR="00F429E4" w:rsidRPr="00F429E4" w:rsidRDefault="00F429E4" w:rsidP="00F429E4">
      <w:pPr>
        <w:tabs>
          <w:tab w:val="left" w:pos="2865"/>
        </w:tabs>
        <w:jc w:val="center"/>
        <w:rPr>
          <w:b/>
          <w:sz w:val="36"/>
          <w:szCs w:val="36"/>
          <w:u w:val="single"/>
        </w:rPr>
      </w:pPr>
      <w:r w:rsidRPr="00F429E4">
        <w:rPr>
          <w:b/>
          <w:sz w:val="36"/>
          <w:szCs w:val="36"/>
          <w:u w:val="single"/>
        </w:rPr>
        <w:t>Green Belt Certification Criteria</w:t>
      </w:r>
    </w:p>
    <w:p w:rsidR="00F429E4" w:rsidRDefault="00F429E4" w:rsidP="00F429E4">
      <w:pPr>
        <w:tabs>
          <w:tab w:val="left" w:pos="2865"/>
        </w:tabs>
        <w:jc w:val="center"/>
        <w:rPr>
          <w:b/>
          <w:sz w:val="36"/>
          <w:szCs w:val="36"/>
        </w:rPr>
      </w:pPr>
    </w:p>
    <w:p w:rsidR="00F429E4" w:rsidRDefault="00F429E4" w:rsidP="00F429E4">
      <w:pPr>
        <w:tabs>
          <w:tab w:val="left" w:pos="2865"/>
        </w:tabs>
        <w:jc w:val="center"/>
        <w:rPr>
          <w:b/>
          <w:sz w:val="36"/>
          <w:szCs w:val="36"/>
        </w:rPr>
      </w:pPr>
    </w:p>
    <w:p w:rsidR="00F429E4" w:rsidRPr="00F429E4" w:rsidRDefault="00F429E4" w:rsidP="00F429E4">
      <w:pPr>
        <w:numPr>
          <w:ilvl w:val="1"/>
          <w:numId w:val="12"/>
        </w:numPr>
        <w:tabs>
          <w:tab w:val="left" w:pos="2865"/>
        </w:tabs>
        <w:rPr>
          <w:sz w:val="32"/>
          <w:szCs w:val="32"/>
        </w:rPr>
      </w:pPr>
      <w:r w:rsidRPr="00F429E4">
        <w:rPr>
          <w:sz w:val="32"/>
          <w:szCs w:val="32"/>
        </w:rPr>
        <w:t>Each Participant should solve the Chronic manufacturing problem taken up and should be able to communicate clear</w:t>
      </w:r>
      <w:r w:rsidR="004A245F">
        <w:rPr>
          <w:sz w:val="32"/>
          <w:szCs w:val="32"/>
        </w:rPr>
        <w:t xml:space="preserve">ly the project and the work done. </w:t>
      </w:r>
    </w:p>
    <w:p w:rsidR="00F429E4" w:rsidRPr="00F429E4" w:rsidRDefault="00F429E4" w:rsidP="00F429E4">
      <w:pPr>
        <w:tabs>
          <w:tab w:val="left" w:pos="2865"/>
        </w:tabs>
        <w:ind w:left="1080"/>
        <w:rPr>
          <w:sz w:val="32"/>
          <w:szCs w:val="32"/>
        </w:rPr>
      </w:pPr>
    </w:p>
    <w:p w:rsidR="00F429E4" w:rsidRPr="00F429E4" w:rsidRDefault="00F429E4" w:rsidP="00F429E4">
      <w:pPr>
        <w:numPr>
          <w:ilvl w:val="1"/>
          <w:numId w:val="12"/>
        </w:numPr>
        <w:tabs>
          <w:tab w:val="left" w:pos="2865"/>
        </w:tabs>
        <w:rPr>
          <w:sz w:val="32"/>
          <w:szCs w:val="32"/>
        </w:rPr>
      </w:pPr>
      <w:r w:rsidRPr="00F429E4">
        <w:rPr>
          <w:sz w:val="32"/>
          <w:szCs w:val="32"/>
        </w:rPr>
        <w:t xml:space="preserve">The participant has to score a minimum mark of 60% in the final assessment </w:t>
      </w:r>
    </w:p>
    <w:p w:rsidR="00F429E4" w:rsidRPr="00F429E4" w:rsidRDefault="00F429E4" w:rsidP="00F429E4">
      <w:pPr>
        <w:tabs>
          <w:tab w:val="left" w:pos="2865"/>
        </w:tabs>
        <w:rPr>
          <w:sz w:val="32"/>
          <w:szCs w:val="32"/>
        </w:rPr>
      </w:pPr>
    </w:p>
    <w:p w:rsidR="00F429E4" w:rsidRPr="00F429E4" w:rsidRDefault="004A245F" w:rsidP="00F429E4">
      <w:pPr>
        <w:numPr>
          <w:ilvl w:val="1"/>
          <w:numId w:val="12"/>
        </w:numPr>
        <w:tabs>
          <w:tab w:val="left" w:pos="2865"/>
        </w:tabs>
        <w:rPr>
          <w:sz w:val="32"/>
          <w:szCs w:val="32"/>
        </w:rPr>
      </w:pPr>
      <w:r>
        <w:rPr>
          <w:sz w:val="32"/>
          <w:szCs w:val="32"/>
        </w:rPr>
        <w:t xml:space="preserve">Should have </w:t>
      </w:r>
      <w:r w:rsidR="006E4EF8">
        <w:rPr>
          <w:sz w:val="32"/>
          <w:szCs w:val="32"/>
        </w:rPr>
        <w:t>attended all the 7</w:t>
      </w:r>
      <w:r w:rsidR="00F429E4" w:rsidRPr="00F429E4">
        <w:rPr>
          <w:sz w:val="32"/>
          <w:szCs w:val="32"/>
        </w:rPr>
        <w:t xml:space="preserve"> days </w:t>
      </w:r>
    </w:p>
    <w:p w:rsidR="00F429E4" w:rsidRPr="00F429E4" w:rsidRDefault="00F429E4" w:rsidP="00F429E4">
      <w:pPr>
        <w:tabs>
          <w:tab w:val="left" w:pos="2865"/>
        </w:tabs>
        <w:jc w:val="center"/>
        <w:rPr>
          <w:b/>
          <w:sz w:val="36"/>
          <w:szCs w:val="36"/>
        </w:rPr>
      </w:pPr>
    </w:p>
    <w:p w:rsidR="00F429E4" w:rsidRDefault="00F429E4">
      <w:pPr>
        <w:tabs>
          <w:tab w:val="left" w:pos="2865"/>
        </w:tabs>
        <w:rPr>
          <w:sz w:val="22"/>
        </w:rPr>
      </w:pPr>
    </w:p>
    <w:p w:rsidR="00F429E4" w:rsidRDefault="00F429E4">
      <w:pPr>
        <w:tabs>
          <w:tab w:val="left" w:pos="2865"/>
        </w:tabs>
        <w:rPr>
          <w:sz w:val="22"/>
        </w:rPr>
      </w:pPr>
    </w:p>
    <w:p w:rsidR="00F429E4" w:rsidRDefault="00F429E4">
      <w:pPr>
        <w:tabs>
          <w:tab w:val="left" w:pos="2865"/>
        </w:tabs>
        <w:rPr>
          <w:sz w:val="22"/>
        </w:rPr>
      </w:pPr>
    </w:p>
    <w:p w:rsidR="002F10D4" w:rsidRDefault="002F10D4">
      <w:pPr>
        <w:tabs>
          <w:tab w:val="left" w:pos="2865"/>
        </w:tabs>
        <w:rPr>
          <w:sz w:val="22"/>
        </w:rPr>
      </w:pPr>
    </w:p>
    <w:p w:rsidR="002F10D4" w:rsidRDefault="002F10D4">
      <w:pPr>
        <w:tabs>
          <w:tab w:val="left" w:pos="2865"/>
        </w:tabs>
        <w:rPr>
          <w:sz w:val="22"/>
        </w:rPr>
      </w:pPr>
    </w:p>
    <w:p w:rsidR="002F10D4" w:rsidRDefault="002F10D4">
      <w:pPr>
        <w:tabs>
          <w:tab w:val="left" w:pos="2865"/>
        </w:tabs>
        <w:rPr>
          <w:sz w:val="22"/>
        </w:rPr>
      </w:pPr>
    </w:p>
    <w:p w:rsidR="002F10D4" w:rsidRDefault="002F10D4">
      <w:pPr>
        <w:tabs>
          <w:tab w:val="left" w:pos="2865"/>
        </w:tabs>
        <w:rPr>
          <w:sz w:val="22"/>
        </w:rPr>
      </w:pPr>
    </w:p>
    <w:p w:rsidR="002F10D4" w:rsidRDefault="002F10D4">
      <w:pPr>
        <w:tabs>
          <w:tab w:val="left" w:pos="2865"/>
        </w:tabs>
        <w:rPr>
          <w:sz w:val="22"/>
        </w:rPr>
      </w:pPr>
    </w:p>
    <w:p w:rsidR="002F10D4" w:rsidRDefault="002F10D4">
      <w:pPr>
        <w:tabs>
          <w:tab w:val="left" w:pos="2865"/>
        </w:tabs>
        <w:rPr>
          <w:sz w:val="22"/>
        </w:rPr>
      </w:pPr>
    </w:p>
    <w:p w:rsidR="002F10D4" w:rsidRDefault="002F10D4">
      <w:pPr>
        <w:tabs>
          <w:tab w:val="left" w:pos="2865"/>
        </w:tabs>
        <w:rPr>
          <w:sz w:val="22"/>
        </w:rPr>
      </w:pPr>
    </w:p>
    <w:p w:rsidR="002F10D4" w:rsidRDefault="002F10D4">
      <w:pPr>
        <w:tabs>
          <w:tab w:val="left" w:pos="2865"/>
        </w:tabs>
        <w:rPr>
          <w:sz w:val="22"/>
        </w:rPr>
      </w:pPr>
    </w:p>
    <w:p w:rsidR="002F10D4" w:rsidRDefault="002F10D4">
      <w:pPr>
        <w:tabs>
          <w:tab w:val="left" w:pos="2865"/>
        </w:tabs>
        <w:rPr>
          <w:sz w:val="22"/>
        </w:rPr>
      </w:pPr>
    </w:p>
    <w:p w:rsidR="002F10D4" w:rsidRDefault="002F10D4">
      <w:pPr>
        <w:tabs>
          <w:tab w:val="left" w:pos="2865"/>
        </w:tabs>
        <w:rPr>
          <w:sz w:val="22"/>
        </w:rPr>
      </w:pPr>
    </w:p>
    <w:p w:rsidR="002F10D4" w:rsidRDefault="002F10D4">
      <w:pPr>
        <w:tabs>
          <w:tab w:val="left" w:pos="2865"/>
        </w:tabs>
        <w:rPr>
          <w:sz w:val="22"/>
        </w:rPr>
      </w:pPr>
    </w:p>
    <w:p w:rsidR="002F10D4" w:rsidRDefault="002F10D4">
      <w:pPr>
        <w:tabs>
          <w:tab w:val="left" w:pos="2865"/>
        </w:tabs>
        <w:rPr>
          <w:sz w:val="22"/>
        </w:rPr>
      </w:pPr>
    </w:p>
    <w:p w:rsidR="002F10D4" w:rsidRDefault="002F10D4">
      <w:pPr>
        <w:rPr>
          <w:sz w:val="28"/>
        </w:rPr>
      </w:pPr>
    </w:p>
    <w:p w:rsidR="002F10D4" w:rsidRDefault="002F10D4">
      <w:pPr>
        <w:rPr>
          <w:sz w:val="28"/>
        </w:rPr>
      </w:pPr>
    </w:p>
    <w:p w:rsidR="002F10D4" w:rsidRDefault="002F10D4">
      <w:pPr>
        <w:rPr>
          <w:sz w:val="28"/>
        </w:rPr>
      </w:pPr>
    </w:p>
    <w:p w:rsidR="002F10D4" w:rsidRDefault="002F10D4">
      <w:pPr>
        <w:rPr>
          <w:sz w:val="28"/>
        </w:rPr>
      </w:pPr>
    </w:p>
    <w:p w:rsidR="002F10D4" w:rsidRDefault="002F10D4">
      <w:pPr>
        <w:rPr>
          <w:sz w:val="28"/>
        </w:rPr>
      </w:pPr>
    </w:p>
    <w:p w:rsidR="002F10D4" w:rsidRDefault="002F10D4">
      <w:pPr>
        <w:rPr>
          <w:sz w:val="28"/>
        </w:rPr>
      </w:pPr>
    </w:p>
    <w:p w:rsidR="002F10D4" w:rsidRDefault="002F10D4">
      <w:pPr>
        <w:rPr>
          <w:sz w:val="28"/>
        </w:rPr>
      </w:pPr>
    </w:p>
    <w:p w:rsidR="002F10D4" w:rsidRDefault="002F10D4">
      <w:pPr>
        <w:rPr>
          <w:sz w:val="28"/>
        </w:rPr>
      </w:pPr>
    </w:p>
    <w:p w:rsidR="002F10D4" w:rsidRDefault="002F10D4">
      <w:pPr>
        <w:rPr>
          <w:sz w:val="28"/>
        </w:rPr>
      </w:pPr>
    </w:p>
    <w:p w:rsidR="002F10D4" w:rsidRDefault="002F10D4">
      <w:pPr>
        <w:jc w:val="center"/>
        <w:rPr>
          <w:sz w:val="36"/>
        </w:rPr>
      </w:pPr>
    </w:p>
    <w:p w:rsidR="002F10D4" w:rsidRDefault="002F10D4">
      <w:pPr>
        <w:jc w:val="center"/>
        <w:rPr>
          <w:sz w:val="36"/>
        </w:rPr>
      </w:pPr>
    </w:p>
    <w:p w:rsidR="002F10D4" w:rsidRDefault="002F10D4">
      <w:pPr>
        <w:jc w:val="center"/>
        <w:rPr>
          <w:sz w:val="36"/>
        </w:rPr>
      </w:pPr>
    </w:p>
    <w:p w:rsidR="002F10D4" w:rsidRDefault="002F10D4">
      <w:pPr>
        <w:jc w:val="center"/>
        <w:rPr>
          <w:sz w:val="36"/>
        </w:rPr>
      </w:pPr>
    </w:p>
    <w:p w:rsidR="002F10D4" w:rsidRDefault="002F10D4">
      <w:pPr>
        <w:jc w:val="center"/>
        <w:rPr>
          <w:sz w:val="36"/>
        </w:rPr>
      </w:pPr>
    </w:p>
    <w:p w:rsidR="006E4EF8" w:rsidRPr="006E4EF8" w:rsidRDefault="006E4EF8">
      <w:pPr>
        <w:jc w:val="center"/>
        <w:rPr>
          <w:b/>
          <w:sz w:val="36"/>
          <w:u w:val="single"/>
        </w:rPr>
      </w:pPr>
      <w:r w:rsidRPr="006E4EF8">
        <w:rPr>
          <w:b/>
          <w:sz w:val="36"/>
          <w:u w:val="single"/>
        </w:rPr>
        <w:t>Program Schedule</w:t>
      </w:r>
    </w:p>
    <w:p w:rsidR="006E4EF8" w:rsidRDefault="006E4EF8">
      <w:pPr>
        <w:jc w:val="center"/>
        <w:rPr>
          <w:sz w:val="36"/>
        </w:rPr>
      </w:pPr>
    </w:p>
    <w:tbl>
      <w:tblPr>
        <w:tblpPr w:leftFromText="180" w:rightFromText="180" w:vertAnchor="text" w:horzAnchor="margin" w:tblpXSpec="center" w:tblpY="33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2410"/>
        <w:gridCol w:w="2551"/>
        <w:gridCol w:w="1843"/>
      </w:tblGrid>
      <w:tr w:rsidR="006E4EF8" w:rsidTr="006E4EF8">
        <w:trPr>
          <w:trHeight w:val="478"/>
        </w:trPr>
        <w:tc>
          <w:tcPr>
            <w:tcW w:w="3652" w:type="dxa"/>
            <w:tcBorders>
              <w:bottom w:val="single" w:sz="4" w:space="0" w:color="auto"/>
            </w:tcBorders>
          </w:tcPr>
          <w:p w:rsidR="006E4EF8" w:rsidRDefault="006E4EF8" w:rsidP="006E4EF8">
            <w:r>
              <w:t>Programme</w:t>
            </w:r>
          </w:p>
        </w:tc>
        <w:tc>
          <w:tcPr>
            <w:tcW w:w="2410" w:type="dxa"/>
            <w:tcBorders>
              <w:bottom w:val="single" w:sz="4" w:space="0" w:color="auto"/>
            </w:tcBorders>
          </w:tcPr>
          <w:p w:rsidR="006E4EF8" w:rsidRDefault="006E4EF8" w:rsidP="006E4EF8">
            <w:r>
              <w:t>Feb 2015</w:t>
            </w:r>
          </w:p>
        </w:tc>
        <w:tc>
          <w:tcPr>
            <w:tcW w:w="2551" w:type="dxa"/>
            <w:tcBorders>
              <w:bottom w:val="single" w:sz="4" w:space="0" w:color="auto"/>
            </w:tcBorders>
          </w:tcPr>
          <w:p w:rsidR="006E4EF8" w:rsidRDefault="006E4EF8" w:rsidP="006E4EF8">
            <w:r>
              <w:t xml:space="preserve">March </w:t>
            </w:r>
          </w:p>
        </w:tc>
        <w:tc>
          <w:tcPr>
            <w:tcW w:w="1843" w:type="dxa"/>
            <w:tcBorders>
              <w:bottom w:val="single" w:sz="4" w:space="0" w:color="auto"/>
            </w:tcBorders>
          </w:tcPr>
          <w:p w:rsidR="006E4EF8" w:rsidRDefault="006E4EF8" w:rsidP="006E4EF8">
            <w:r>
              <w:t>April</w:t>
            </w:r>
          </w:p>
        </w:tc>
      </w:tr>
      <w:tr w:rsidR="006E4EF8" w:rsidTr="006E4EF8">
        <w:trPr>
          <w:trHeight w:val="654"/>
        </w:trPr>
        <w:tc>
          <w:tcPr>
            <w:tcW w:w="3652" w:type="dxa"/>
            <w:shd w:val="clear" w:color="auto" w:fill="auto"/>
          </w:tcPr>
          <w:p w:rsidR="006E4EF8" w:rsidRPr="00B4140C" w:rsidRDefault="006E4EF8" w:rsidP="006E4EF8">
            <w:r w:rsidRPr="00B4140C">
              <w:t>Training session</w:t>
            </w:r>
          </w:p>
        </w:tc>
        <w:tc>
          <w:tcPr>
            <w:tcW w:w="2410" w:type="dxa"/>
          </w:tcPr>
          <w:p w:rsidR="006E4EF8" w:rsidRDefault="006E4EF8" w:rsidP="006E4EF8">
            <w:pPr>
              <w:rPr>
                <w:sz w:val="22"/>
                <w:szCs w:val="22"/>
              </w:rPr>
            </w:pPr>
            <w:r>
              <w:rPr>
                <w:sz w:val="22"/>
                <w:szCs w:val="22"/>
              </w:rPr>
              <w:t>Module – 1</w:t>
            </w:r>
          </w:p>
          <w:p w:rsidR="006E4EF8" w:rsidRPr="00B4140C" w:rsidRDefault="006E4EF8" w:rsidP="006E4EF8">
            <w:pPr>
              <w:rPr>
                <w:sz w:val="22"/>
                <w:szCs w:val="22"/>
              </w:rPr>
            </w:pPr>
            <w:r>
              <w:rPr>
                <w:sz w:val="22"/>
                <w:szCs w:val="22"/>
              </w:rPr>
              <w:t>19,20,21 (Thu-Sat)</w:t>
            </w:r>
          </w:p>
        </w:tc>
        <w:tc>
          <w:tcPr>
            <w:tcW w:w="2551" w:type="dxa"/>
            <w:shd w:val="clear" w:color="auto" w:fill="auto"/>
          </w:tcPr>
          <w:p w:rsidR="006E4EF8" w:rsidRPr="00B4140C" w:rsidRDefault="006E4EF8" w:rsidP="006E4EF8">
            <w:pPr>
              <w:rPr>
                <w:sz w:val="22"/>
                <w:szCs w:val="22"/>
              </w:rPr>
            </w:pPr>
          </w:p>
        </w:tc>
        <w:tc>
          <w:tcPr>
            <w:tcW w:w="1843" w:type="dxa"/>
            <w:shd w:val="clear" w:color="auto" w:fill="auto"/>
          </w:tcPr>
          <w:p w:rsidR="004239E2" w:rsidRDefault="006E4EF8" w:rsidP="006E4EF8">
            <w:pPr>
              <w:rPr>
                <w:sz w:val="22"/>
                <w:szCs w:val="22"/>
              </w:rPr>
            </w:pPr>
            <w:r>
              <w:rPr>
                <w:sz w:val="22"/>
                <w:szCs w:val="22"/>
              </w:rPr>
              <w:t xml:space="preserve">Module – </w:t>
            </w:r>
            <w:r w:rsidR="004239E2">
              <w:rPr>
                <w:sz w:val="22"/>
                <w:szCs w:val="22"/>
              </w:rPr>
              <w:t>2</w:t>
            </w:r>
          </w:p>
          <w:p w:rsidR="006E4EF8" w:rsidRPr="00B4140C" w:rsidRDefault="004239E2" w:rsidP="006E4EF8">
            <w:pPr>
              <w:rPr>
                <w:sz w:val="22"/>
                <w:szCs w:val="22"/>
              </w:rPr>
            </w:pPr>
            <w:r>
              <w:rPr>
                <w:sz w:val="22"/>
                <w:szCs w:val="22"/>
              </w:rPr>
              <w:t>22,23 (Wed,Thu)</w:t>
            </w:r>
          </w:p>
        </w:tc>
      </w:tr>
      <w:tr w:rsidR="006E4EF8" w:rsidTr="006E4EF8">
        <w:trPr>
          <w:trHeight w:val="570"/>
        </w:trPr>
        <w:tc>
          <w:tcPr>
            <w:tcW w:w="3652" w:type="dxa"/>
            <w:shd w:val="clear" w:color="auto" w:fill="auto"/>
          </w:tcPr>
          <w:p w:rsidR="006E4EF8" w:rsidRPr="00B4140C" w:rsidRDefault="006E4EF8" w:rsidP="006E4EF8">
            <w:r>
              <w:t>Project review and facilitation</w:t>
            </w:r>
          </w:p>
        </w:tc>
        <w:tc>
          <w:tcPr>
            <w:tcW w:w="2410" w:type="dxa"/>
          </w:tcPr>
          <w:p w:rsidR="006E4EF8" w:rsidRPr="00B4140C" w:rsidRDefault="006E4EF8" w:rsidP="006E4EF8">
            <w:pPr>
              <w:jc w:val="both"/>
              <w:rPr>
                <w:sz w:val="22"/>
                <w:szCs w:val="22"/>
              </w:rPr>
            </w:pPr>
          </w:p>
        </w:tc>
        <w:tc>
          <w:tcPr>
            <w:tcW w:w="2551" w:type="dxa"/>
            <w:shd w:val="clear" w:color="auto" w:fill="auto"/>
          </w:tcPr>
          <w:p w:rsidR="006E4EF8" w:rsidRDefault="004239E2" w:rsidP="006E4EF8">
            <w:pPr>
              <w:jc w:val="both"/>
              <w:rPr>
                <w:sz w:val="22"/>
                <w:szCs w:val="22"/>
              </w:rPr>
            </w:pPr>
            <w:r>
              <w:rPr>
                <w:sz w:val="22"/>
                <w:szCs w:val="22"/>
              </w:rPr>
              <w:t>Module -2</w:t>
            </w:r>
          </w:p>
          <w:p w:rsidR="006E4EF8" w:rsidRPr="00B4140C" w:rsidRDefault="006E4EF8" w:rsidP="006E4EF8">
            <w:pPr>
              <w:jc w:val="both"/>
              <w:rPr>
                <w:sz w:val="22"/>
                <w:szCs w:val="22"/>
              </w:rPr>
            </w:pPr>
            <w:r>
              <w:rPr>
                <w:sz w:val="22"/>
                <w:szCs w:val="22"/>
              </w:rPr>
              <w:t>17,18 (Tue,Wed)</w:t>
            </w:r>
          </w:p>
        </w:tc>
        <w:tc>
          <w:tcPr>
            <w:tcW w:w="1843" w:type="dxa"/>
            <w:shd w:val="clear" w:color="auto" w:fill="auto"/>
          </w:tcPr>
          <w:p w:rsidR="006E4EF8" w:rsidRPr="00B4140C" w:rsidRDefault="006E4EF8" w:rsidP="006E4EF8">
            <w:pPr>
              <w:jc w:val="both"/>
              <w:rPr>
                <w:sz w:val="22"/>
                <w:szCs w:val="22"/>
              </w:rPr>
            </w:pPr>
          </w:p>
        </w:tc>
      </w:tr>
      <w:tr w:rsidR="006E4EF8" w:rsidTr="006E4EF8">
        <w:trPr>
          <w:trHeight w:val="570"/>
        </w:trPr>
        <w:tc>
          <w:tcPr>
            <w:tcW w:w="3652" w:type="dxa"/>
            <w:shd w:val="clear" w:color="auto" w:fill="auto"/>
          </w:tcPr>
          <w:p w:rsidR="006E4EF8" w:rsidRPr="00B4140C" w:rsidRDefault="006E4EF8" w:rsidP="006E4EF8">
            <w:r w:rsidRPr="00B4140C">
              <w:t>Total days</w:t>
            </w:r>
          </w:p>
        </w:tc>
        <w:tc>
          <w:tcPr>
            <w:tcW w:w="2410" w:type="dxa"/>
          </w:tcPr>
          <w:p w:rsidR="006E4EF8" w:rsidRPr="00B4140C" w:rsidRDefault="006E4EF8" w:rsidP="006E4EF8">
            <w:pPr>
              <w:jc w:val="both"/>
              <w:rPr>
                <w:sz w:val="22"/>
                <w:szCs w:val="22"/>
              </w:rPr>
            </w:pPr>
            <w:r>
              <w:rPr>
                <w:sz w:val="22"/>
                <w:szCs w:val="22"/>
              </w:rPr>
              <w:t>3</w:t>
            </w:r>
          </w:p>
        </w:tc>
        <w:tc>
          <w:tcPr>
            <w:tcW w:w="2551" w:type="dxa"/>
            <w:shd w:val="clear" w:color="auto" w:fill="auto"/>
          </w:tcPr>
          <w:p w:rsidR="006E4EF8" w:rsidRPr="00B4140C" w:rsidRDefault="006E4EF8" w:rsidP="006E4EF8">
            <w:pPr>
              <w:jc w:val="both"/>
              <w:rPr>
                <w:sz w:val="22"/>
                <w:szCs w:val="22"/>
              </w:rPr>
            </w:pPr>
            <w:r>
              <w:rPr>
                <w:sz w:val="22"/>
                <w:szCs w:val="22"/>
              </w:rPr>
              <w:t>2</w:t>
            </w:r>
          </w:p>
        </w:tc>
        <w:tc>
          <w:tcPr>
            <w:tcW w:w="1843" w:type="dxa"/>
            <w:shd w:val="clear" w:color="auto" w:fill="auto"/>
          </w:tcPr>
          <w:p w:rsidR="006E4EF8" w:rsidRPr="00B4140C" w:rsidRDefault="004239E2" w:rsidP="006E4EF8">
            <w:pPr>
              <w:jc w:val="both"/>
              <w:rPr>
                <w:sz w:val="22"/>
                <w:szCs w:val="22"/>
              </w:rPr>
            </w:pPr>
            <w:r>
              <w:rPr>
                <w:sz w:val="22"/>
                <w:szCs w:val="22"/>
              </w:rPr>
              <w:t>2</w:t>
            </w:r>
          </w:p>
        </w:tc>
      </w:tr>
    </w:tbl>
    <w:p w:rsidR="006E4EF8" w:rsidRDefault="006E4EF8">
      <w:pPr>
        <w:jc w:val="center"/>
        <w:rPr>
          <w:sz w:val="36"/>
        </w:rPr>
      </w:pPr>
    </w:p>
    <w:p w:rsidR="006E4EF8" w:rsidRDefault="006E4EF8">
      <w:pPr>
        <w:jc w:val="center"/>
        <w:rPr>
          <w:sz w:val="36"/>
        </w:rPr>
      </w:pPr>
    </w:p>
    <w:p w:rsidR="002F10D4" w:rsidRDefault="002F10D4">
      <w:pPr>
        <w:jc w:val="center"/>
        <w:rPr>
          <w:sz w:val="36"/>
        </w:rPr>
      </w:pPr>
    </w:p>
    <w:p w:rsidR="002F10D4" w:rsidRDefault="002F10D4">
      <w:pPr>
        <w:jc w:val="center"/>
        <w:rPr>
          <w:sz w:val="36"/>
        </w:rPr>
      </w:pPr>
    </w:p>
    <w:p w:rsidR="002F10D4" w:rsidRDefault="002F10D4">
      <w:pPr>
        <w:rPr>
          <w:sz w:val="36"/>
        </w:rPr>
      </w:pPr>
    </w:p>
    <w:p w:rsidR="002F10D4" w:rsidRDefault="002F10D4">
      <w:pPr>
        <w:jc w:val="center"/>
        <w:rPr>
          <w:sz w:val="36"/>
        </w:rPr>
      </w:pPr>
    </w:p>
    <w:p w:rsidR="002F10D4" w:rsidRDefault="002F10D4">
      <w:pPr>
        <w:jc w:val="center"/>
        <w:rPr>
          <w:sz w:val="36"/>
        </w:rPr>
      </w:pPr>
    </w:p>
    <w:p w:rsidR="002F10D4" w:rsidRDefault="002F10D4">
      <w:pPr>
        <w:jc w:val="center"/>
        <w:rPr>
          <w:sz w:val="36"/>
        </w:rPr>
      </w:pPr>
    </w:p>
    <w:p w:rsidR="002F10D4" w:rsidRDefault="002F10D4">
      <w:pPr>
        <w:jc w:val="center"/>
        <w:rPr>
          <w:sz w:val="36"/>
        </w:rPr>
      </w:pPr>
    </w:p>
    <w:p w:rsidR="002F10D4" w:rsidRDefault="002F10D4">
      <w:pPr>
        <w:rPr>
          <w:sz w:val="36"/>
        </w:rPr>
      </w:pPr>
    </w:p>
    <w:sectPr w:rsidR="002F10D4" w:rsidSect="009E34CA">
      <w:headerReference w:type="default" r:id="rId7"/>
      <w:footerReference w:type="default" r:id="rId8"/>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38A" w:rsidRDefault="0084238A">
      <w:r>
        <w:separator/>
      </w:r>
    </w:p>
  </w:endnote>
  <w:endnote w:type="continuationSeparator" w:id="0">
    <w:p w:rsidR="0084238A" w:rsidRDefault="0084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0D4" w:rsidRDefault="008C74B0" w:rsidP="00CD43F6">
    <w:pPr>
      <w:pStyle w:val="Footer"/>
      <w:rPr>
        <w:rStyle w:val="PageNumber"/>
      </w:rPr>
    </w:pPr>
    <w:r>
      <w:rPr>
        <w:noProof/>
        <w:sz w:val="20"/>
        <w:lang w:val="en-IN" w:eastAsia="en-IN"/>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1270</wp:posOffset>
              </wp:positionV>
              <wp:extent cx="5257800" cy="0"/>
              <wp:effectExtent l="28575" t="29845" r="28575" b="3683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828C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1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" strokeweight="4.5pt">
              <v:stroke linestyle="thinThick"/>
            </v:line>
          </w:pict>
        </mc:Fallback>
      </mc:AlternateContent>
    </w:r>
    <w:r w:rsidR="002F10D4">
      <w:t xml:space="preserve">Page: </w:t>
    </w:r>
    <w:r w:rsidR="009E34CA">
      <w:rPr>
        <w:rStyle w:val="PageNumber"/>
      </w:rPr>
      <w:fldChar w:fldCharType="begin"/>
    </w:r>
    <w:r w:rsidR="002F10D4">
      <w:rPr>
        <w:rStyle w:val="PageNumber"/>
      </w:rPr>
      <w:instrText xml:space="preserve"> PAGE </w:instrText>
    </w:r>
    <w:r w:rsidR="009E34CA">
      <w:rPr>
        <w:rStyle w:val="PageNumber"/>
      </w:rPr>
      <w:fldChar w:fldCharType="separate"/>
    </w:r>
    <w:r>
      <w:rPr>
        <w:rStyle w:val="PageNumber"/>
        <w:noProof/>
      </w:rPr>
      <w:t>1</w:t>
    </w:r>
    <w:r w:rsidR="009E34CA">
      <w:rPr>
        <w:rStyle w:val="PageNumber"/>
      </w:rPr>
      <w:fldChar w:fldCharType="end"/>
    </w:r>
    <w:r w:rsidR="002F10D4">
      <w:rPr>
        <w:rStyle w:val="PageNumber"/>
      </w:rPr>
      <w:t>/</w:t>
    </w:r>
    <w:r w:rsidR="009E34CA">
      <w:rPr>
        <w:rStyle w:val="PageNumber"/>
      </w:rPr>
      <w:fldChar w:fldCharType="begin"/>
    </w:r>
    <w:r w:rsidR="002F10D4">
      <w:rPr>
        <w:rStyle w:val="PageNumber"/>
      </w:rPr>
      <w:instrText xml:space="preserve"> NUMPAGES </w:instrText>
    </w:r>
    <w:r w:rsidR="009E34CA">
      <w:rPr>
        <w:rStyle w:val="PageNumber"/>
      </w:rPr>
      <w:fldChar w:fldCharType="separate"/>
    </w:r>
    <w:r>
      <w:rPr>
        <w:rStyle w:val="PageNumber"/>
        <w:noProof/>
      </w:rPr>
      <w:t>1</w:t>
    </w:r>
    <w:r w:rsidR="009E34CA">
      <w:rPr>
        <w:rStyle w:val="PageNumber"/>
      </w:rPr>
      <w:fldChar w:fldCharType="end"/>
    </w:r>
  </w:p>
  <w:p w:rsidR="00CD43F6" w:rsidRDefault="00CD43F6" w:rsidP="00CD43F6">
    <w:pPr>
      <w:pStyle w:val="Footer"/>
      <w:jc w:val="right"/>
    </w:pPr>
    <w:r>
      <w:rPr>
        <w:rStyle w:val="PageNumber"/>
      </w:rPr>
      <w:t>World Class Manufacturing Solutions (WCMS)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38A" w:rsidRDefault="0084238A">
      <w:r>
        <w:separator/>
      </w:r>
    </w:p>
  </w:footnote>
  <w:footnote w:type="continuationSeparator" w:id="0">
    <w:p w:rsidR="0084238A" w:rsidRDefault="00842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0D4" w:rsidRDefault="008C74B0">
    <w:pPr>
      <w:pStyle w:val="Header"/>
    </w:pPr>
    <w:r>
      <w:rPr>
        <w:noProof/>
        <w:sz w:val="20"/>
        <w:lang w:val="en-IN" w:eastAsia="en-I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342900</wp:posOffset>
              </wp:positionV>
              <wp:extent cx="5257800" cy="0"/>
              <wp:effectExtent l="28575" t="28575" r="28575" b="285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9667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1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"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98_"/>
      </v:shape>
    </w:pict>
  </w:numPicBullet>
  <w:abstractNum w:abstractNumId="0">
    <w:nsid w:val="097614A4"/>
    <w:multiLevelType w:val="hybridMultilevel"/>
    <w:tmpl w:val="72BABC16"/>
    <w:lvl w:ilvl="0" w:tplc="04090001">
      <w:start w:val="1"/>
      <w:numFmt w:val="bullet"/>
      <w:lvlText w:val=""/>
      <w:lvlJc w:val="left"/>
      <w:pPr>
        <w:tabs>
          <w:tab w:val="num" w:pos="720"/>
        </w:tabs>
        <w:ind w:left="720" w:hanging="360"/>
      </w:pPr>
      <w:rPr>
        <w:rFonts w:ascii="Symbol" w:hAnsi="Symbol" w:hint="default"/>
      </w:rPr>
    </w:lvl>
    <w:lvl w:ilvl="1" w:tplc="9DD209F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E4614F"/>
    <w:multiLevelType w:val="hybridMultilevel"/>
    <w:tmpl w:val="A10CEC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D62288A"/>
    <w:multiLevelType w:val="hybridMultilevel"/>
    <w:tmpl w:val="F3E4FA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5453CFB"/>
    <w:multiLevelType w:val="hybridMultilevel"/>
    <w:tmpl w:val="7548D1AA"/>
    <w:lvl w:ilvl="0" w:tplc="247CFA4E">
      <w:start w:val="1"/>
      <w:numFmt w:val="decimal"/>
      <w:lvlText w:val="%1."/>
      <w:lvlJc w:val="left"/>
      <w:pPr>
        <w:tabs>
          <w:tab w:val="num" w:pos="360"/>
        </w:tabs>
        <w:ind w:left="36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6D3F4D"/>
    <w:multiLevelType w:val="hybridMultilevel"/>
    <w:tmpl w:val="5328AB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16142AA"/>
    <w:multiLevelType w:val="hybridMultilevel"/>
    <w:tmpl w:val="4C801A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303288D"/>
    <w:multiLevelType w:val="hybridMultilevel"/>
    <w:tmpl w:val="A2447F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80A0C74"/>
    <w:multiLevelType w:val="hybridMultilevel"/>
    <w:tmpl w:val="6C6AB416"/>
    <w:lvl w:ilvl="0" w:tplc="9DD209F6">
      <w:start w:val="1"/>
      <w:numFmt w:val="bullet"/>
      <w:lvlText w:val="-"/>
      <w:lvlJc w:val="left"/>
      <w:pPr>
        <w:tabs>
          <w:tab w:val="num" w:pos="1470"/>
        </w:tabs>
        <w:ind w:left="1470" w:hanging="360"/>
      </w:pPr>
      <w:rPr>
        <w:rFonts w:ascii="Times New Roman" w:eastAsia="Times New Roman" w:hAnsi="Times New Roman" w:cs="Times New Roman" w:hint="default"/>
      </w:rPr>
    </w:lvl>
    <w:lvl w:ilvl="1" w:tplc="04090003">
      <w:start w:val="1"/>
      <w:numFmt w:val="bullet"/>
      <w:lvlText w:val="o"/>
      <w:lvlJc w:val="left"/>
      <w:pPr>
        <w:tabs>
          <w:tab w:val="num" w:pos="2190"/>
        </w:tabs>
        <w:ind w:left="2190" w:hanging="360"/>
      </w:pPr>
      <w:rPr>
        <w:rFonts w:ascii="Courier New" w:hAnsi="Courier New" w:cs="Courier New" w:hint="default"/>
      </w:rPr>
    </w:lvl>
    <w:lvl w:ilvl="2" w:tplc="04090005" w:tentative="1">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cs="Courier New"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cs="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abstractNum w:abstractNumId="8">
    <w:nsid w:val="435967E5"/>
    <w:multiLevelType w:val="hybridMultilevel"/>
    <w:tmpl w:val="1C729D96"/>
    <w:lvl w:ilvl="0" w:tplc="0409000F">
      <w:start w:val="1"/>
      <w:numFmt w:val="decimal"/>
      <w:lvlText w:val="%1."/>
      <w:lvlJc w:val="left"/>
      <w:pPr>
        <w:tabs>
          <w:tab w:val="num" w:pos="720"/>
        </w:tabs>
        <w:ind w:left="720" w:hanging="360"/>
      </w:pPr>
      <w:rPr>
        <w:rFonts w:hint="default"/>
      </w:rPr>
    </w:lvl>
    <w:lvl w:ilvl="1" w:tplc="EB8280B2">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8A41FF"/>
    <w:multiLevelType w:val="hybridMultilevel"/>
    <w:tmpl w:val="A87E8488"/>
    <w:lvl w:ilvl="0" w:tplc="BAD4D748">
      <w:start w:val="1"/>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nsid w:val="4ABA74F0"/>
    <w:multiLevelType w:val="hybridMultilevel"/>
    <w:tmpl w:val="2DF68B84"/>
    <w:lvl w:ilvl="0" w:tplc="6950AC5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D83697C"/>
    <w:multiLevelType w:val="hybridMultilevel"/>
    <w:tmpl w:val="1B1A13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27A47B8"/>
    <w:multiLevelType w:val="hybridMultilevel"/>
    <w:tmpl w:val="1F0669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47B44A4"/>
    <w:multiLevelType w:val="hybridMultilevel"/>
    <w:tmpl w:val="F29E1A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A675F36"/>
    <w:multiLevelType w:val="hybridMultilevel"/>
    <w:tmpl w:val="E68C4C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AA70445"/>
    <w:multiLevelType w:val="hybridMultilevel"/>
    <w:tmpl w:val="7E306CA8"/>
    <w:lvl w:ilvl="0" w:tplc="04090001">
      <w:start w:val="1"/>
      <w:numFmt w:val="bullet"/>
      <w:lvlText w:val=""/>
      <w:lvlJc w:val="left"/>
      <w:pPr>
        <w:tabs>
          <w:tab w:val="num" w:pos="360"/>
        </w:tabs>
        <w:ind w:left="360" w:hanging="360"/>
      </w:pPr>
      <w:rPr>
        <w:rFonts w:ascii="Symbol" w:hAnsi="Symbol" w:hint="default"/>
      </w:rPr>
    </w:lvl>
    <w:lvl w:ilvl="1" w:tplc="C31C9E3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05C6832"/>
    <w:multiLevelType w:val="hybridMultilevel"/>
    <w:tmpl w:val="106EA8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0C36BFE"/>
    <w:multiLevelType w:val="hybridMultilevel"/>
    <w:tmpl w:val="9988665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15B1BBE"/>
    <w:multiLevelType w:val="hybridMultilevel"/>
    <w:tmpl w:val="88165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2A1053E"/>
    <w:multiLevelType w:val="hybridMultilevel"/>
    <w:tmpl w:val="85383F2E"/>
    <w:lvl w:ilvl="0" w:tplc="45BEDEF4">
      <w:start w:val="1"/>
      <w:numFmt w:val="bullet"/>
      <w:lvlText w:val=""/>
      <w:lvlPicBulletId w:val="0"/>
      <w:lvlJc w:val="left"/>
      <w:pPr>
        <w:tabs>
          <w:tab w:val="num" w:pos="720"/>
        </w:tabs>
        <w:ind w:left="720" w:hanging="360"/>
      </w:pPr>
      <w:rPr>
        <w:rFonts w:ascii="Symbol" w:hAnsi="Symbol" w:hint="default"/>
      </w:rPr>
    </w:lvl>
    <w:lvl w:ilvl="1" w:tplc="DA78E952" w:tentative="1">
      <w:start w:val="1"/>
      <w:numFmt w:val="bullet"/>
      <w:lvlText w:val=""/>
      <w:lvlJc w:val="left"/>
      <w:pPr>
        <w:tabs>
          <w:tab w:val="num" w:pos="1440"/>
        </w:tabs>
        <w:ind w:left="1440" w:hanging="360"/>
      </w:pPr>
      <w:rPr>
        <w:rFonts w:ascii="Symbol" w:hAnsi="Symbol" w:hint="default"/>
      </w:rPr>
    </w:lvl>
    <w:lvl w:ilvl="2" w:tplc="9830CD3A" w:tentative="1">
      <w:start w:val="1"/>
      <w:numFmt w:val="bullet"/>
      <w:lvlText w:val=""/>
      <w:lvlJc w:val="left"/>
      <w:pPr>
        <w:tabs>
          <w:tab w:val="num" w:pos="2160"/>
        </w:tabs>
        <w:ind w:left="2160" w:hanging="360"/>
      </w:pPr>
      <w:rPr>
        <w:rFonts w:ascii="Symbol" w:hAnsi="Symbol" w:hint="default"/>
      </w:rPr>
    </w:lvl>
    <w:lvl w:ilvl="3" w:tplc="A11A0E0A" w:tentative="1">
      <w:start w:val="1"/>
      <w:numFmt w:val="bullet"/>
      <w:lvlText w:val=""/>
      <w:lvlJc w:val="left"/>
      <w:pPr>
        <w:tabs>
          <w:tab w:val="num" w:pos="2880"/>
        </w:tabs>
        <w:ind w:left="2880" w:hanging="360"/>
      </w:pPr>
      <w:rPr>
        <w:rFonts w:ascii="Symbol" w:hAnsi="Symbol" w:hint="default"/>
      </w:rPr>
    </w:lvl>
    <w:lvl w:ilvl="4" w:tplc="0CC423A8" w:tentative="1">
      <w:start w:val="1"/>
      <w:numFmt w:val="bullet"/>
      <w:lvlText w:val=""/>
      <w:lvlJc w:val="left"/>
      <w:pPr>
        <w:tabs>
          <w:tab w:val="num" w:pos="3600"/>
        </w:tabs>
        <w:ind w:left="3600" w:hanging="360"/>
      </w:pPr>
      <w:rPr>
        <w:rFonts w:ascii="Symbol" w:hAnsi="Symbol" w:hint="default"/>
      </w:rPr>
    </w:lvl>
    <w:lvl w:ilvl="5" w:tplc="4D8A238C" w:tentative="1">
      <w:start w:val="1"/>
      <w:numFmt w:val="bullet"/>
      <w:lvlText w:val=""/>
      <w:lvlJc w:val="left"/>
      <w:pPr>
        <w:tabs>
          <w:tab w:val="num" w:pos="4320"/>
        </w:tabs>
        <w:ind w:left="4320" w:hanging="360"/>
      </w:pPr>
      <w:rPr>
        <w:rFonts w:ascii="Symbol" w:hAnsi="Symbol" w:hint="default"/>
      </w:rPr>
    </w:lvl>
    <w:lvl w:ilvl="6" w:tplc="3CE0DFCA" w:tentative="1">
      <w:start w:val="1"/>
      <w:numFmt w:val="bullet"/>
      <w:lvlText w:val=""/>
      <w:lvlJc w:val="left"/>
      <w:pPr>
        <w:tabs>
          <w:tab w:val="num" w:pos="5040"/>
        </w:tabs>
        <w:ind w:left="5040" w:hanging="360"/>
      </w:pPr>
      <w:rPr>
        <w:rFonts w:ascii="Symbol" w:hAnsi="Symbol" w:hint="default"/>
      </w:rPr>
    </w:lvl>
    <w:lvl w:ilvl="7" w:tplc="C5ACFFD2" w:tentative="1">
      <w:start w:val="1"/>
      <w:numFmt w:val="bullet"/>
      <w:lvlText w:val=""/>
      <w:lvlJc w:val="left"/>
      <w:pPr>
        <w:tabs>
          <w:tab w:val="num" w:pos="5760"/>
        </w:tabs>
        <w:ind w:left="5760" w:hanging="360"/>
      </w:pPr>
      <w:rPr>
        <w:rFonts w:ascii="Symbol" w:hAnsi="Symbol" w:hint="default"/>
      </w:rPr>
    </w:lvl>
    <w:lvl w:ilvl="8" w:tplc="BCBC0A0A" w:tentative="1">
      <w:start w:val="1"/>
      <w:numFmt w:val="bullet"/>
      <w:lvlText w:val=""/>
      <w:lvlJc w:val="left"/>
      <w:pPr>
        <w:tabs>
          <w:tab w:val="num" w:pos="6480"/>
        </w:tabs>
        <w:ind w:left="6480" w:hanging="360"/>
      </w:pPr>
      <w:rPr>
        <w:rFonts w:ascii="Symbol" w:hAnsi="Symbol" w:hint="default"/>
      </w:rPr>
    </w:lvl>
  </w:abstractNum>
  <w:abstractNum w:abstractNumId="20">
    <w:nsid w:val="62D55819"/>
    <w:multiLevelType w:val="hybridMultilevel"/>
    <w:tmpl w:val="EFEA8D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2D2446F"/>
    <w:multiLevelType w:val="hybridMultilevel"/>
    <w:tmpl w:val="28CC7A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D004927"/>
    <w:multiLevelType w:val="hybridMultilevel"/>
    <w:tmpl w:val="4A0640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2"/>
  </w:num>
  <w:num w:numId="4">
    <w:abstractNumId w:val="22"/>
  </w:num>
  <w:num w:numId="5">
    <w:abstractNumId w:val="0"/>
  </w:num>
  <w:num w:numId="6">
    <w:abstractNumId w:val="6"/>
  </w:num>
  <w:num w:numId="7">
    <w:abstractNumId w:val="20"/>
  </w:num>
  <w:num w:numId="8">
    <w:abstractNumId w:val="12"/>
  </w:num>
  <w:num w:numId="9">
    <w:abstractNumId w:val="11"/>
  </w:num>
  <w:num w:numId="10">
    <w:abstractNumId w:val="1"/>
  </w:num>
  <w:num w:numId="11">
    <w:abstractNumId w:val="3"/>
  </w:num>
  <w:num w:numId="12">
    <w:abstractNumId w:val="15"/>
  </w:num>
  <w:num w:numId="13">
    <w:abstractNumId w:val="21"/>
  </w:num>
  <w:num w:numId="14">
    <w:abstractNumId w:val="14"/>
  </w:num>
  <w:num w:numId="15">
    <w:abstractNumId w:val="13"/>
  </w:num>
  <w:num w:numId="16">
    <w:abstractNumId w:val="5"/>
  </w:num>
  <w:num w:numId="17">
    <w:abstractNumId w:val="16"/>
  </w:num>
  <w:num w:numId="18">
    <w:abstractNumId w:val="4"/>
  </w:num>
  <w:num w:numId="19">
    <w:abstractNumId w:val="17"/>
  </w:num>
  <w:num w:numId="20">
    <w:abstractNumId w:val="9"/>
  </w:num>
  <w:num w:numId="21">
    <w:abstractNumId w:val="7"/>
  </w:num>
  <w:num w:numId="22">
    <w:abstractNumId w:val="19"/>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D30"/>
    <w:rsid w:val="00014B4E"/>
    <w:rsid w:val="000555BF"/>
    <w:rsid w:val="000566DD"/>
    <w:rsid w:val="00176587"/>
    <w:rsid w:val="001A4A6C"/>
    <w:rsid w:val="002D1832"/>
    <w:rsid w:val="002F10D4"/>
    <w:rsid w:val="004239E2"/>
    <w:rsid w:val="004A245F"/>
    <w:rsid w:val="004E5E86"/>
    <w:rsid w:val="00536823"/>
    <w:rsid w:val="0068098F"/>
    <w:rsid w:val="006E4EF8"/>
    <w:rsid w:val="0084238A"/>
    <w:rsid w:val="00871F39"/>
    <w:rsid w:val="00881BC3"/>
    <w:rsid w:val="008C0ABF"/>
    <w:rsid w:val="008C74B0"/>
    <w:rsid w:val="0095189C"/>
    <w:rsid w:val="009E34CA"/>
    <w:rsid w:val="00AA2BB0"/>
    <w:rsid w:val="00BD6C3A"/>
    <w:rsid w:val="00BE1EB6"/>
    <w:rsid w:val="00CD43F6"/>
    <w:rsid w:val="00D64A38"/>
    <w:rsid w:val="00D84A99"/>
    <w:rsid w:val="00DA4D30"/>
    <w:rsid w:val="00DC16C2"/>
    <w:rsid w:val="00DF7BDF"/>
    <w:rsid w:val="00EB00AB"/>
    <w:rsid w:val="00F429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792D3D1E-B48D-43F7-BB52-33456853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4CA"/>
    <w:rPr>
      <w:sz w:val="24"/>
      <w:szCs w:val="24"/>
      <w:lang w:val="en-US" w:eastAsia="en-US"/>
    </w:rPr>
  </w:style>
  <w:style w:type="paragraph" w:styleId="Heading1">
    <w:name w:val="heading 1"/>
    <w:basedOn w:val="Normal"/>
    <w:next w:val="Normal"/>
    <w:qFormat/>
    <w:rsid w:val="009E34CA"/>
    <w:pPr>
      <w:keepNext/>
      <w:jc w:val="center"/>
      <w:outlineLvl w:val="0"/>
    </w:pPr>
    <w:rPr>
      <w:sz w:val="36"/>
    </w:rPr>
  </w:style>
  <w:style w:type="paragraph" w:styleId="Heading2">
    <w:name w:val="heading 2"/>
    <w:basedOn w:val="Normal"/>
    <w:next w:val="Normal"/>
    <w:qFormat/>
    <w:rsid w:val="009E34CA"/>
    <w:pPr>
      <w:keepNext/>
      <w:outlineLvl w:val="1"/>
    </w:pPr>
    <w:rPr>
      <w:sz w:val="28"/>
      <w:u w:val="single"/>
    </w:rPr>
  </w:style>
  <w:style w:type="paragraph" w:styleId="Heading3">
    <w:name w:val="heading 3"/>
    <w:basedOn w:val="Normal"/>
    <w:next w:val="Normal"/>
    <w:qFormat/>
    <w:rsid w:val="009E34CA"/>
    <w:pPr>
      <w:keepNext/>
      <w:outlineLvl w:val="2"/>
    </w:pPr>
    <w:rPr>
      <w:i/>
      <w:iCs/>
      <w:sz w:val="28"/>
    </w:rPr>
  </w:style>
  <w:style w:type="paragraph" w:styleId="Heading4">
    <w:name w:val="heading 4"/>
    <w:basedOn w:val="Normal"/>
    <w:next w:val="Normal"/>
    <w:qFormat/>
    <w:rsid w:val="009E34CA"/>
    <w:pPr>
      <w:keepNext/>
      <w:outlineLvl w:val="3"/>
    </w:pPr>
    <w:rPr>
      <w:b/>
      <w:bCs/>
      <w:i/>
      <w:iCs/>
      <w:color w:val="FFFFFF"/>
      <w:sz w:val="36"/>
    </w:rPr>
  </w:style>
  <w:style w:type="paragraph" w:styleId="Heading5">
    <w:name w:val="heading 5"/>
    <w:basedOn w:val="Normal"/>
    <w:next w:val="Normal"/>
    <w:qFormat/>
    <w:rsid w:val="009E34CA"/>
    <w:pPr>
      <w:keepNext/>
      <w:outlineLvl w:val="4"/>
    </w:pPr>
    <w:rPr>
      <w:i/>
      <w:iCs/>
    </w:rPr>
  </w:style>
  <w:style w:type="paragraph" w:styleId="Heading6">
    <w:name w:val="heading 6"/>
    <w:basedOn w:val="Normal"/>
    <w:next w:val="Normal"/>
    <w:qFormat/>
    <w:rsid w:val="009E34CA"/>
    <w:pPr>
      <w:keepNext/>
      <w:outlineLvl w:val="5"/>
    </w:pPr>
    <w:rPr>
      <w:b/>
      <w:bCs/>
      <w:i/>
      <w:iCs/>
    </w:rPr>
  </w:style>
  <w:style w:type="paragraph" w:styleId="Heading7">
    <w:name w:val="heading 7"/>
    <w:basedOn w:val="Normal"/>
    <w:next w:val="Normal"/>
    <w:qFormat/>
    <w:rsid w:val="009E34CA"/>
    <w:pPr>
      <w:keepNext/>
      <w:outlineLvl w:val="6"/>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34CA"/>
    <w:pPr>
      <w:tabs>
        <w:tab w:val="center" w:pos="4320"/>
        <w:tab w:val="right" w:pos="8640"/>
      </w:tabs>
    </w:pPr>
  </w:style>
  <w:style w:type="paragraph" w:styleId="Footer">
    <w:name w:val="footer"/>
    <w:basedOn w:val="Normal"/>
    <w:rsid w:val="009E34CA"/>
    <w:pPr>
      <w:tabs>
        <w:tab w:val="center" w:pos="4320"/>
        <w:tab w:val="right" w:pos="8640"/>
      </w:tabs>
    </w:pPr>
  </w:style>
  <w:style w:type="paragraph" w:styleId="BodyText">
    <w:name w:val="Body Text"/>
    <w:basedOn w:val="Normal"/>
    <w:rsid w:val="009E34CA"/>
    <w:rPr>
      <w:sz w:val="28"/>
    </w:rPr>
  </w:style>
  <w:style w:type="paragraph" w:styleId="BodyTextIndent">
    <w:name w:val="Body Text Indent"/>
    <w:basedOn w:val="Normal"/>
    <w:rsid w:val="009E34CA"/>
    <w:pPr>
      <w:ind w:left="360"/>
    </w:pPr>
    <w:rPr>
      <w:sz w:val="32"/>
    </w:rPr>
  </w:style>
  <w:style w:type="paragraph" w:styleId="Caption">
    <w:name w:val="caption"/>
    <w:basedOn w:val="Normal"/>
    <w:next w:val="Normal"/>
    <w:qFormat/>
    <w:rsid w:val="009E34CA"/>
    <w:pPr>
      <w:tabs>
        <w:tab w:val="left" w:pos="2865"/>
      </w:tabs>
      <w:jc w:val="center"/>
    </w:pPr>
    <w:rPr>
      <w:b/>
      <w:bCs/>
      <w:spacing w:val="20"/>
      <w:sz w:val="32"/>
    </w:rPr>
  </w:style>
  <w:style w:type="paragraph" w:styleId="BodyText2">
    <w:name w:val="Body Text 2"/>
    <w:basedOn w:val="Normal"/>
    <w:rsid w:val="009E34CA"/>
    <w:rPr>
      <w:i/>
      <w:iCs/>
    </w:rPr>
  </w:style>
  <w:style w:type="character" w:styleId="PageNumber">
    <w:name w:val="page number"/>
    <w:basedOn w:val="DefaultParagraphFont"/>
    <w:rsid w:val="009E34CA"/>
  </w:style>
  <w:style w:type="paragraph" w:styleId="BodyText3">
    <w:name w:val="Body Text 3"/>
    <w:basedOn w:val="Normal"/>
    <w:rsid w:val="009E34CA"/>
    <w:rPr>
      <w:sz w:val="20"/>
    </w:rPr>
  </w:style>
  <w:style w:type="paragraph" w:styleId="BalloonText">
    <w:name w:val="Balloon Text"/>
    <w:basedOn w:val="Normal"/>
    <w:link w:val="BalloonTextChar"/>
    <w:rsid w:val="006E4EF8"/>
    <w:rPr>
      <w:rFonts w:ascii="Tahoma" w:hAnsi="Tahoma" w:cs="Tahoma"/>
      <w:sz w:val="16"/>
      <w:szCs w:val="16"/>
    </w:rPr>
  </w:style>
  <w:style w:type="character" w:customStyle="1" w:styleId="BalloonTextChar">
    <w:name w:val="Balloon Text Char"/>
    <w:basedOn w:val="DefaultParagraphFont"/>
    <w:link w:val="BalloonText"/>
    <w:rsid w:val="006E4EF8"/>
    <w:rPr>
      <w:rFonts w:ascii="Tahoma" w:hAnsi="Tahoma" w:cs="Tahoma"/>
      <w:sz w:val="16"/>
      <w:szCs w:val="16"/>
      <w:lang w:val="en-US" w:eastAsia="en-US"/>
    </w:rPr>
  </w:style>
  <w:style w:type="character" w:customStyle="1" w:styleId="HeaderChar">
    <w:name w:val="Header Char"/>
    <w:basedOn w:val="DefaultParagraphFont"/>
    <w:link w:val="Header"/>
    <w:uiPriority w:val="99"/>
    <w:rsid w:val="006E4EF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47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Brochure</vt:lpstr>
    </vt:vector>
  </TitlesOfParts>
  <Company>.</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Brochure</dc:title>
  <dc:creator>Preffered Customer</dc:creator>
  <cp:lastModifiedBy>HIA</cp:lastModifiedBy>
  <cp:revision>2</cp:revision>
  <cp:lastPrinted>2003-09-14T10:04:00Z</cp:lastPrinted>
  <dcterms:created xsi:type="dcterms:W3CDTF">2015-01-17T06:33:00Z</dcterms:created>
  <dcterms:modified xsi:type="dcterms:W3CDTF">2015-01-17T06:33:00Z</dcterms:modified>
</cp:coreProperties>
</file>